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7D16" w14:textId="77E2611A" w:rsidR="446B5812" w:rsidRPr="005A075C" w:rsidRDefault="007354EE" w:rsidP="00310EFA">
      <w:pPr>
        <w:spacing w:after="0" w:line="240" w:lineRule="auto"/>
        <w:jc w:val="center"/>
        <w:rPr>
          <w:rFonts w:ascii="Times New Roman" w:hAnsi="Times New Roman" w:cs="Times New Roman"/>
        </w:rPr>
      </w:pPr>
      <w:r w:rsidRPr="005A075C">
        <w:rPr>
          <w:rFonts w:ascii="Times New Roman" w:hAnsi="Times New Roman" w:cs="Times New Roman"/>
          <w:noProof/>
          <w:lang w:val="pt-BR" w:eastAsia="pt-BR"/>
        </w:rPr>
        <w:drawing>
          <wp:inline distT="0" distB="0" distL="0" distR="0" wp14:anchorId="42B42AF7" wp14:editId="540E31ED">
            <wp:extent cx="1289154" cy="1293615"/>
            <wp:effectExtent l="0" t="0" r="6350" b="190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00693" cy="1305194"/>
                    </a:xfrm>
                    <a:prstGeom prst="rect">
                      <a:avLst/>
                    </a:prstGeom>
                  </pic:spPr>
                </pic:pic>
              </a:graphicData>
            </a:graphic>
          </wp:inline>
        </w:drawing>
      </w:r>
    </w:p>
    <w:p w14:paraId="2795FA1C" w14:textId="1A4ADDE0" w:rsidR="7744B2B9" w:rsidRPr="005A075C" w:rsidRDefault="7744B2B9" w:rsidP="00310EFA">
      <w:pPr>
        <w:tabs>
          <w:tab w:val="left" w:pos="7740"/>
        </w:tabs>
        <w:spacing w:after="0" w:line="240" w:lineRule="auto"/>
        <w:ind w:left="1620" w:right="1332"/>
        <w:jc w:val="center"/>
        <w:rPr>
          <w:rFonts w:ascii="Times New Roman" w:hAnsi="Times New Roman" w:cs="Times New Roman"/>
        </w:rPr>
      </w:pPr>
    </w:p>
    <w:p w14:paraId="690D2D78" w14:textId="14F7346A" w:rsidR="446B5812" w:rsidRPr="00822990" w:rsidRDefault="39A7E00D" w:rsidP="008017CB">
      <w:pPr>
        <w:tabs>
          <w:tab w:val="left" w:pos="7740"/>
        </w:tabs>
        <w:spacing w:after="0" w:line="360" w:lineRule="auto"/>
        <w:ind w:left="1620" w:right="1332"/>
        <w:jc w:val="center"/>
        <w:rPr>
          <w:rFonts w:ascii="Times New Roman" w:eastAsia="Times New Roman" w:hAnsi="Times New Roman" w:cs="Times New Roman"/>
          <w:lang w:val="pt"/>
        </w:rPr>
      </w:pPr>
      <w:r w:rsidRPr="00822990">
        <w:rPr>
          <w:rFonts w:ascii="Times New Roman" w:eastAsia="Times New Roman" w:hAnsi="Times New Roman" w:cs="Times New Roman"/>
          <w:lang w:val="pt"/>
        </w:rPr>
        <w:t>PONTIFÍCIA UNIVERSIDADE CATÓLICA DE GOIÁS ESCOLA POLITÉCNICA E DE ARTES</w:t>
      </w:r>
    </w:p>
    <w:p w14:paraId="44038326" w14:textId="505239C5" w:rsidR="446B5812" w:rsidRPr="00822990" w:rsidRDefault="39A7E00D" w:rsidP="008017CB">
      <w:pPr>
        <w:tabs>
          <w:tab w:val="left" w:pos="7740"/>
        </w:tabs>
        <w:spacing w:after="0" w:line="360" w:lineRule="auto"/>
        <w:ind w:left="1620" w:right="1332"/>
        <w:jc w:val="center"/>
        <w:rPr>
          <w:rFonts w:ascii="Times New Roman" w:eastAsia="Times New Roman" w:hAnsi="Times New Roman" w:cs="Times New Roman"/>
          <w:lang w:val="pt"/>
        </w:rPr>
      </w:pPr>
      <w:r w:rsidRPr="00822990">
        <w:rPr>
          <w:rFonts w:ascii="Times New Roman" w:eastAsia="Times New Roman" w:hAnsi="Times New Roman" w:cs="Times New Roman"/>
          <w:lang w:val="pt"/>
        </w:rPr>
        <w:t>CURSO DE CIÊNCIAS AERONÁUTICAS</w:t>
      </w:r>
    </w:p>
    <w:p w14:paraId="17B95B79" w14:textId="27FA25F3" w:rsidR="7744B2B9" w:rsidRPr="00822990" w:rsidRDefault="7744B2B9" w:rsidP="008017CB">
      <w:pPr>
        <w:tabs>
          <w:tab w:val="left" w:pos="7740"/>
        </w:tabs>
        <w:spacing w:after="0" w:line="360" w:lineRule="auto"/>
        <w:ind w:left="1620" w:right="1332"/>
        <w:jc w:val="center"/>
        <w:rPr>
          <w:rFonts w:ascii="Times New Roman" w:eastAsia="Times New Roman" w:hAnsi="Times New Roman" w:cs="Times New Roman"/>
        </w:rPr>
      </w:pPr>
    </w:p>
    <w:p w14:paraId="758DC864" w14:textId="07EA2BD8" w:rsidR="7744B2B9" w:rsidRPr="00822990" w:rsidRDefault="7744B2B9" w:rsidP="008017CB">
      <w:pPr>
        <w:tabs>
          <w:tab w:val="left" w:pos="7740"/>
        </w:tabs>
        <w:spacing w:after="0" w:line="360" w:lineRule="auto"/>
        <w:ind w:left="1620" w:right="1332"/>
        <w:jc w:val="center"/>
        <w:rPr>
          <w:rFonts w:ascii="Times New Roman" w:eastAsia="Times New Roman" w:hAnsi="Times New Roman" w:cs="Times New Roman"/>
          <w:b/>
          <w:bCs/>
          <w:color w:val="202124"/>
        </w:rPr>
      </w:pPr>
    </w:p>
    <w:p w14:paraId="462AE882" w14:textId="57A106C7" w:rsidR="7744B2B9" w:rsidRPr="00822990" w:rsidRDefault="7744B2B9" w:rsidP="008017CB">
      <w:pPr>
        <w:tabs>
          <w:tab w:val="left" w:pos="7740"/>
        </w:tabs>
        <w:spacing w:after="0" w:line="360" w:lineRule="auto"/>
        <w:ind w:right="1332"/>
        <w:rPr>
          <w:rFonts w:ascii="Times New Roman" w:eastAsia="Times New Roman" w:hAnsi="Times New Roman" w:cs="Times New Roman"/>
          <w:b/>
          <w:bCs/>
          <w:color w:val="202124"/>
        </w:rPr>
      </w:pPr>
    </w:p>
    <w:p w14:paraId="32845F22" w14:textId="231272EA" w:rsidR="7744B2B9" w:rsidRPr="00822990" w:rsidRDefault="7744B2B9" w:rsidP="008017CB">
      <w:pPr>
        <w:tabs>
          <w:tab w:val="left" w:pos="7740"/>
        </w:tabs>
        <w:spacing w:after="0" w:line="360" w:lineRule="auto"/>
        <w:ind w:left="1620" w:right="1332"/>
        <w:jc w:val="center"/>
        <w:rPr>
          <w:rFonts w:ascii="Times New Roman" w:eastAsia="Times New Roman" w:hAnsi="Times New Roman" w:cs="Times New Roman"/>
          <w:b/>
          <w:bCs/>
          <w:color w:val="202124"/>
        </w:rPr>
      </w:pPr>
    </w:p>
    <w:p w14:paraId="78578881" w14:textId="348072F1" w:rsidR="63A823C7" w:rsidRDefault="63A823C7" w:rsidP="008017CB">
      <w:pPr>
        <w:tabs>
          <w:tab w:val="left" w:pos="7740"/>
        </w:tabs>
        <w:spacing w:after="0" w:line="360" w:lineRule="auto"/>
        <w:ind w:left="1620" w:right="1332"/>
        <w:jc w:val="center"/>
        <w:rPr>
          <w:rFonts w:ascii="Times New Roman" w:eastAsia="Times New Roman" w:hAnsi="Times New Roman" w:cs="Times New Roman"/>
          <w:b/>
          <w:bCs/>
          <w:color w:val="202124"/>
        </w:rPr>
      </w:pPr>
    </w:p>
    <w:p w14:paraId="3C8DF7E7" w14:textId="681BF8F5" w:rsidR="7744B2B9" w:rsidRPr="00822990" w:rsidRDefault="7744B2B9" w:rsidP="008017CB">
      <w:pPr>
        <w:spacing w:after="0" w:line="360" w:lineRule="auto"/>
        <w:ind w:left="426" w:right="141" w:firstLine="142"/>
        <w:jc w:val="center"/>
        <w:rPr>
          <w:rFonts w:ascii="Times New Roman" w:eastAsia="Times New Roman" w:hAnsi="Times New Roman" w:cs="Times New Roman"/>
          <w:b/>
          <w:bCs/>
          <w:color w:val="202124"/>
        </w:rPr>
      </w:pPr>
    </w:p>
    <w:p w14:paraId="0DC458A0" w14:textId="77777777" w:rsidR="00543A35" w:rsidRPr="005324B6" w:rsidRDefault="00543A35" w:rsidP="008017CB">
      <w:pPr>
        <w:pStyle w:val="SemEspaamento"/>
        <w:spacing w:line="360" w:lineRule="auto"/>
        <w:ind w:left="426" w:right="141" w:firstLine="142"/>
        <w:jc w:val="center"/>
        <w:rPr>
          <w:rFonts w:ascii="Times New Roman" w:hAnsi="Times New Roman" w:cs="Times New Roman"/>
          <w:b/>
        </w:rPr>
      </w:pPr>
      <w:r w:rsidRPr="005324B6">
        <w:rPr>
          <w:rFonts w:ascii="Times New Roman" w:hAnsi="Times New Roman" w:cs="Times New Roman"/>
          <w:b/>
        </w:rPr>
        <w:t>REPRESENTAÇÃO SOCIAL E PROCESSOS COGNITIVOS NA CONSCIÊNCIA SITUACIONAL DE PILOTOS</w:t>
      </w:r>
    </w:p>
    <w:p w14:paraId="4862FCA8" w14:textId="32A3659F" w:rsidR="7744B2B9" w:rsidRDefault="7744B2B9" w:rsidP="008017CB">
      <w:pPr>
        <w:tabs>
          <w:tab w:val="left" w:pos="7740"/>
        </w:tabs>
        <w:spacing w:after="0" w:line="360" w:lineRule="auto"/>
        <w:ind w:left="1620" w:right="1332"/>
        <w:jc w:val="center"/>
        <w:rPr>
          <w:rFonts w:ascii="Times New Roman" w:eastAsia="Times New Roman" w:hAnsi="Times New Roman" w:cs="Times New Roman"/>
          <w:b/>
          <w:bCs/>
        </w:rPr>
      </w:pPr>
    </w:p>
    <w:p w14:paraId="12AE6EAB" w14:textId="77777777" w:rsidR="00543A35" w:rsidRPr="00822990" w:rsidRDefault="00543A35" w:rsidP="008017CB">
      <w:pPr>
        <w:tabs>
          <w:tab w:val="left" w:pos="7740"/>
        </w:tabs>
        <w:spacing w:after="0" w:line="360" w:lineRule="auto"/>
        <w:ind w:left="1620" w:right="1332"/>
        <w:jc w:val="center"/>
        <w:rPr>
          <w:rFonts w:ascii="Times New Roman" w:eastAsia="Times New Roman" w:hAnsi="Times New Roman" w:cs="Times New Roman"/>
          <w:b/>
          <w:bCs/>
        </w:rPr>
      </w:pPr>
    </w:p>
    <w:p w14:paraId="39CD9176" w14:textId="42D72036" w:rsidR="7744B2B9" w:rsidRPr="00822990" w:rsidRDefault="7744B2B9" w:rsidP="008017CB">
      <w:pPr>
        <w:tabs>
          <w:tab w:val="left" w:pos="7740"/>
        </w:tabs>
        <w:spacing w:after="0" w:line="360" w:lineRule="auto"/>
        <w:ind w:left="1620" w:right="1332"/>
        <w:jc w:val="center"/>
        <w:rPr>
          <w:rFonts w:ascii="Times New Roman" w:eastAsia="Times New Roman" w:hAnsi="Times New Roman" w:cs="Times New Roman"/>
          <w:b/>
          <w:bCs/>
        </w:rPr>
      </w:pPr>
    </w:p>
    <w:p w14:paraId="14D2FD4E" w14:textId="3AAE1072" w:rsidR="7744B2B9" w:rsidRPr="00822990" w:rsidRDefault="7744B2B9" w:rsidP="008017CB">
      <w:pPr>
        <w:tabs>
          <w:tab w:val="left" w:pos="7740"/>
        </w:tabs>
        <w:spacing w:after="0" w:line="360" w:lineRule="auto"/>
        <w:ind w:left="1620" w:right="1332"/>
        <w:jc w:val="center"/>
        <w:rPr>
          <w:rFonts w:ascii="Times New Roman" w:eastAsia="Times New Roman" w:hAnsi="Times New Roman" w:cs="Times New Roman"/>
          <w:b/>
          <w:bCs/>
        </w:rPr>
      </w:pPr>
    </w:p>
    <w:p w14:paraId="5495F75B" w14:textId="77777777" w:rsidR="000666F0" w:rsidRPr="00C849BC" w:rsidRDefault="000666F0" w:rsidP="008017CB">
      <w:pPr>
        <w:tabs>
          <w:tab w:val="left" w:pos="7740"/>
        </w:tabs>
        <w:spacing w:after="0" w:line="360" w:lineRule="auto"/>
        <w:ind w:left="1701" w:right="1332"/>
        <w:jc w:val="center"/>
        <w:rPr>
          <w:rFonts w:ascii="Times New Roman" w:eastAsia="Times New Roman" w:hAnsi="Times New Roman" w:cs="Times New Roman"/>
        </w:rPr>
      </w:pPr>
      <w:r w:rsidRPr="00C849BC">
        <w:rPr>
          <w:rFonts w:ascii="Times New Roman" w:eastAsia="Times New Roman" w:hAnsi="Times New Roman" w:cs="Times New Roman"/>
        </w:rPr>
        <w:t>FRANCIELE MACEDO DE OLIVEIRA MAIA</w:t>
      </w:r>
    </w:p>
    <w:p w14:paraId="56307195" w14:textId="77777777" w:rsidR="003B3D25" w:rsidRPr="00822990" w:rsidRDefault="003B3D25" w:rsidP="008017CB">
      <w:pPr>
        <w:tabs>
          <w:tab w:val="left" w:pos="7740"/>
        </w:tabs>
        <w:spacing w:after="0" w:line="360" w:lineRule="auto"/>
        <w:ind w:left="1620" w:right="1332"/>
        <w:jc w:val="center"/>
        <w:rPr>
          <w:rFonts w:ascii="Times New Roman" w:eastAsia="Times New Roman" w:hAnsi="Times New Roman" w:cs="Times New Roman"/>
          <w:b/>
          <w:bCs/>
        </w:rPr>
      </w:pPr>
    </w:p>
    <w:p w14:paraId="6DC111E7" w14:textId="77777777" w:rsidR="003B3D25" w:rsidRPr="00822990" w:rsidRDefault="003B3D25" w:rsidP="008017CB">
      <w:pPr>
        <w:tabs>
          <w:tab w:val="left" w:pos="7740"/>
        </w:tabs>
        <w:spacing w:after="0" w:line="360" w:lineRule="auto"/>
        <w:ind w:left="1620" w:right="1332"/>
        <w:jc w:val="center"/>
        <w:rPr>
          <w:rFonts w:ascii="Times New Roman" w:eastAsia="Times New Roman" w:hAnsi="Times New Roman" w:cs="Times New Roman"/>
          <w:b/>
          <w:bCs/>
        </w:rPr>
      </w:pPr>
    </w:p>
    <w:p w14:paraId="6EA81C07" w14:textId="77777777" w:rsidR="003B3D25" w:rsidRPr="00822990" w:rsidRDefault="003B3D25" w:rsidP="008017CB">
      <w:pPr>
        <w:tabs>
          <w:tab w:val="left" w:pos="7740"/>
        </w:tabs>
        <w:spacing w:after="0" w:line="360" w:lineRule="auto"/>
        <w:ind w:left="1620" w:right="1332"/>
        <w:jc w:val="center"/>
        <w:rPr>
          <w:rFonts w:ascii="Times New Roman" w:eastAsia="Times New Roman" w:hAnsi="Times New Roman" w:cs="Times New Roman"/>
          <w:b/>
          <w:bCs/>
        </w:rPr>
      </w:pPr>
    </w:p>
    <w:p w14:paraId="715FE5D7" w14:textId="77777777" w:rsidR="00B72D52" w:rsidRDefault="00B72D52" w:rsidP="008017CB">
      <w:pPr>
        <w:tabs>
          <w:tab w:val="left" w:pos="7740"/>
        </w:tabs>
        <w:spacing w:after="0" w:line="360" w:lineRule="auto"/>
        <w:ind w:left="1620" w:right="1332"/>
        <w:jc w:val="center"/>
        <w:rPr>
          <w:rFonts w:ascii="Times New Roman" w:eastAsia="Times New Roman" w:hAnsi="Times New Roman" w:cs="Times New Roman"/>
          <w:b/>
          <w:bCs/>
        </w:rPr>
      </w:pPr>
    </w:p>
    <w:p w14:paraId="19C41107" w14:textId="77777777" w:rsidR="00BC21F7" w:rsidRPr="00822990" w:rsidRDefault="00BC21F7" w:rsidP="008017CB">
      <w:pPr>
        <w:tabs>
          <w:tab w:val="left" w:pos="7740"/>
        </w:tabs>
        <w:spacing w:after="0" w:line="360" w:lineRule="auto"/>
        <w:ind w:left="1620" w:right="1332"/>
        <w:jc w:val="center"/>
        <w:rPr>
          <w:rFonts w:ascii="Times New Roman" w:eastAsia="Times New Roman" w:hAnsi="Times New Roman" w:cs="Times New Roman"/>
          <w:b/>
          <w:bCs/>
        </w:rPr>
      </w:pPr>
    </w:p>
    <w:p w14:paraId="137D9139" w14:textId="77777777" w:rsidR="00AF0E1C" w:rsidRDefault="00AF0E1C" w:rsidP="008017CB">
      <w:pPr>
        <w:tabs>
          <w:tab w:val="left" w:pos="7740"/>
        </w:tabs>
        <w:spacing w:after="0" w:line="360" w:lineRule="auto"/>
        <w:ind w:right="1332"/>
        <w:rPr>
          <w:rFonts w:ascii="Times New Roman" w:eastAsia="Times New Roman" w:hAnsi="Times New Roman" w:cs="Times New Roman"/>
          <w:b/>
          <w:bCs/>
        </w:rPr>
      </w:pPr>
    </w:p>
    <w:p w14:paraId="4D914E7B" w14:textId="77777777" w:rsidR="00AF0E1C" w:rsidRDefault="00AF0E1C" w:rsidP="008017CB">
      <w:pPr>
        <w:tabs>
          <w:tab w:val="left" w:pos="7740"/>
        </w:tabs>
        <w:spacing w:after="0" w:line="360" w:lineRule="auto"/>
        <w:ind w:right="1332"/>
        <w:rPr>
          <w:rFonts w:ascii="Times New Roman" w:eastAsia="Times New Roman" w:hAnsi="Times New Roman" w:cs="Times New Roman"/>
          <w:b/>
          <w:bCs/>
        </w:rPr>
      </w:pPr>
    </w:p>
    <w:p w14:paraId="705C7BEB" w14:textId="77777777" w:rsidR="00B72D52" w:rsidRDefault="00B72D52" w:rsidP="008017CB">
      <w:pPr>
        <w:tabs>
          <w:tab w:val="left" w:pos="7740"/>
        </w:tabs>
        <w:spacing w:after="0" w:line="360" w:lineRule="auto"/>
        <w:ind w:left="1620" w:right="1332"/>
        <w:jc w:val="center"/>
        <w:rPr>
          <w:rFonts w:ascii="Times New Roman" w:eastAsia="Times New Roman" w:hAnsi="Times New Roman" w:cs="Times New Roman"/>
          <w:b/>
          <w:bCs/>
        </w:rPr>
      </w:pPr>
    </w:p>
    <w:p w14:paraId="60F3D4FE" w14:textId="77777777" w:rsidR="00846EEC" w:rsidRPr="00822990" w:rsidRDefault="00846EEC" w:rsidP="008017CB">
      <w:pPr>
        <w:tabs>
          <w:tab w:val="left" w:pos="7740"/>
        </w:tabs>
        <w:spacing w:after="0" w:line="360" w:lineRule="auto"/>
        <w:ind w:left="1620" w:right="1332"/>
        <w:jc w:val="center"/>
        <w:rPr>
          <w:rFonts w:ascii="Times New Roman" w:eastAsia="Times New Roman" w:hAnsi="Times New Roman" w:cs="Times New Roman"/>
          <w:b/>
          <w:bCs/>
        </w:rPr>
      </w:pPr>
    </w:p>
    <w:p w14:paraId="288F765A" w14:textId="367B3E2A" w:rsidR="7F344B76" w:rsidRPr="00822990" w:rsidRDefault="16CCD4DB" w:rsidP="008017CB">
      <w:pPr>
        <w:pStyle w:val="SemEspaamento"/>
        <w:tabs>
          <w:tab w:val="left" w:pos="7740"/>
        </w:tabs>
        <w:spacing w:line="360" w:lineRule="auto"/>
        <w:ind w:left="1620" w:right="1332"/>
        <w:jc w:val="center"/>
        <w:rPr>
          <w:rFonts w:ascii="Times New Roman" w:eastAsia="Times New Roman" w:hAnsi="Times New Roman" w:cs="Times New Roman"/>
        </w:rPr>
      </w:pPr>
      <w:r w:rsidRPr="00822990">
        <w:rPr>
          <w:rFonts w:ascii="Times New Roman" w:eastAsia="Times New Roman" w:hAnsi="Times New Roman" w:cs="Times New Roman"/>
        </w:rPr>
        <w:t xml:space="preserve">GOIÂNIA </w:t>
      </w:r>
    </w:p>
    <w:p w14:paraId="1B0C1781" w14:textId="5C639BDE" w:rsidR="00F65822" w:rsidRPr="00AF0E1C" w:rsidRDefault="0033770E" w:rsidP="008017CB">
      <w:pPr>
        <w:pStyle w:val="SemEspaamento"/>
        <w:tabs>
          <w:tab w:val="left" w:pos="7740"/>
        </w:tabs>
        <w:spacing w:line="360" w:lineRule="auto"/>
        <w:ind w:left="1620" w:right="1332"/>
        <w:jc w:val="cente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8240" behindDoc="0" locked="0" layoutInCell="1" allowOverlap="1" wp14:anchorId="745F7EDE" wp14:editId="31CB54DA">
                <wp:simplePos x="0" y="0"/>
                <wp:positionH relativeFrom="column">
                  <wp:posOffset>5538379</wp:posOffset>
                </wp:positionH>
                <wp:positionV relativeFrom="paragraph">
                  <wp:posOffset>255179</wp:posOffset>
                </wp:positionV>
                <wp:extent cx="391886" cy="370115"/>
                <wp:effectExtent l="0" t="0" r="8255" b="0"/>
                <wp:wrapNone/>
                <wp:docPr id="2" name="Fluxograma: Conector 2"/>
                <wp:cNvGraphicFramePr/>
                <a:graphic xmlns:a="http://schemas.openxmlformats.org/drawingml/2006/main">
                  <a:graphicData uri="http://schemas.microsoft.com/office/word/2010/wordprocessingShape">
                    <wps:wsp>
                      <wps:cNvSpPr/>
                      <wps:spPr>
                        <a:xfrm>
                          <a:off x="0" y="0"/>
                          <a:ext cx="391886" cy="370115"/>
                        </a:xfrm>
                        <a:prstGeom prst="flowChartConnector">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B9F09C8" id="_x0000_t120" coordsize="21600,21600" o:spt="120" path="m10800,qx,10800,10800,21600,21600,10800,10800,xe">
                <v:path gradientshapeok="t" o:connecttype="custom" o:connectlocs="10800,0;3163,3163;0,10800;3163,18437;10800,21600;18437,18437;21600,10800;18437,3163" textboxrect="3163,3163,18437,18437"/>
              </v:shapetype>
              <v:shape id="Fluxograma: Conector 2" o:spid="_x0000_s1026" type="#_x0000_t120" style="position:absolute;margin-left:436.1pt;margin-top:20.1pt;width:30.85pt;height:29.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" fillcolor="white [3201]" stroked="f" strokeweight="1pt">
                <v:stroke joinstyle="miter"/>
              </v:shape>
            </w:pict>
          </mc:Fallback>
        </mc:AlternateContent>
      </w:r>
      <w:r w:rsidR="15AEFCA0" w:rsidRPr="00822990">
        <w:rPr>
          <w:rFonts w:ascii="Times New Roman" w:eastAsia="Times New Roman" w:hAnsi="Times New Roman" w:cs="Times New Roman"/>
        </w:rPr>
        <w:t>2025</w:t>
      </w:r>
    </w:p>
    <w:p w14:paraId="4DA225F5" w14:textId="77777777" w:rsidR="00F65822" w:rsidRPr="00822990" w:rsidRDefault="00F65822" w:rsidP="008017CB">
      <w:pPr>
        <w:tabs>
          <w:tab w:val="left" w:pos="7740"/>
        </w:tabs>
        <w:spacing w:after="0" w:line="360" w:lineRule="auto"/>
        <w:ind w:left="1276" w:right="1332"/>
        <w:jc w:val="center"/>
        <w:rPr>
          <w:rFonts w:ascii="Times New Roman" w:eastAsia="Times New Roman" w:hAnsi="Times New Roman" w:cs="Times New Roman"/>
          <w:lang w:val="pt"/>
        </w:rPr>
      </w:pPr>
    </w:p>
    <w:p w14:paraId="3ADE68C0" w14:textId="11CDF4BD" w:rsidR="003B3D25" w:rsidRPr="00822990" w:rsidRDefault="08E891E0" w:rsidP="008017CB">
      <w:pPr>
        <w:tabs>
          <w:tab w:val="left" w:pos="7740"/>
        </w:tabs>
        <w:spacing w:after="0" w:line="360" w:lineRule="auto"/>
        <w:ind w:left="1276" w:right="1332"/>
        <w:jc w:val="center"/>
        <w:rPr>
          <w:rFonts w:ascii="Times New Roman" w:eastAsia="Times New Roman" w:hAnsi="Times New Roman" w:cs="Times New Roman"/>
          <w:lang w:val="pt"/>
        </w:rPr>
      </w:pPr>
      <w:r w:rsidRPr="00822990">
        <w:rPr>
          <w:rFonts w:ascii="Times New Roman" w:eastAsia="Times New Roman" w:hAnsi="Times New Roman" w:cs="Times New Roman"/>
          <w:lang w:val="pt"/>
        </w:rPr>
        <w:lastRenderedPageBreak/>
        <w:t xml:space="preserve">PONTIFÍCIA UNIVERSIDADE CATÓLICA DE GOIÁS </w:t>
      </w:r>
    </w:p>
    <w:p w14:paraId="590D73F5" w14:textId="51CCDA45" w:rsidR="60F2095E" w:rsidRPr="00822990" w:rsidRDefault="08E891E0" w:rsidP="008017CB">
      <w:pPr>
        <w:tabs>
          <w:tab w:val="left" w:pos="7740"/>
        </w:tabs>
        <w:spacing w:after="0" w:line="360" w:lineRule="auto"/>
        <w:ind w:left="1276" w:right="1332"/>
        <w:jc w:val="center"/>
        <w:rPr>
          <w:rFonts w:ascii="Times New Roman" w:eastAsia="Times New Roman" w:hAnsi="Times New Roman" w:cs="Times New Roman"/>
          <w:lang w:val="pt"/>
        </w:rPr>
      </w:pPr>
      <w:r w:rsidRPr="00822990">
        <w:rPr>
          <w:rFonts w:ascii="Times New Roman" w:eastAsia="Times New Roman" w:hAnsi="Times New Roman" w:cs="Times New Roman"/>
          <w:lang w:val="pt"/>
        </w:rPr>
        <w:t>ESCOLA POLITÉCNICA E DE ARTES</w:t>
      </w:r>
    </w:p>
    <w:p w14:paraId="6FC7CC25" w14:textId="505239C5" w:rsidR="60F2095E" w:rsidRPr="00822990" w:rsidRDefault="08E891E0" w:rsidP="008017CB">
      <w:pPr>
        <w:tabs>
          <w:tab w:val="left" w:pos="7740"/>
        </w:tabs>
        <w:spacing w:after="0" w:line="360" w:lineRule="auto"/>
        <w:ind w:left="1276" w:right="1332"/>
        <w:jc w:val="center"/>
        <w:rPr>
          <w:rFonts w:ascii="Times New Roman" w:eastAsia="Times New Roman" w:hAnsi="Times New Roman" w:cs="Times New Roman"/>
          <w:lang w:val="pt"/>
        </w:rPr>
      </w:pPr>
      <w:r w:rsidRPr="00822990">
        <w:rPr>
          <w:rFonts w:ascii="Times New Roman" w:eastAsia="Times New Roman" w:hAnsi="Times New Roman" w:cs="Times New Roman"/>
          <w:lang w:val="pt"/>
        </w:rPr>
        <w:t>CURSO DE CIÊNCIAS AERONÁUTICAS</w:t>
      </w:r>
    </w:p>
    <w:p w14:paraId="26695484" w14:textId="5CBA5A7C" w:rsidR="7744B2B9" w:rsidRPr="00822990" w:rsidRDefault="7744B2B9" w:rsidP="008017CB">
      <w:pPr>
        <w:tabs>
          <w:tab w:val="left" w:pos="7740"/>
        </w:tabs>
        <w:spacing w:after="0" w:line="360" w:lineRule="auto"/>
        <w:ind w:left="1620" w:right="1332"/>
        <w:jc w:val="center"/>
        <w:rPr>
          <w:rFonts w:ascii="Times New Roman" w:eastAsia="Times New Roman" w:hAnsi="Times New Roman" w:cs="Times New Roman"/>
          <w:b/>
          <w:bCs/>
        </w:rPr>
      </w:pPr>
    </w:p>
    <w:p w14:paraId="355F1DF2" w14:textId="03A5288F" w:rsidR="7744B2B9" w:rsidRPr="00822990" w:rsidRDefault="7744B2B9" w:rsidP="008017CB">
      <w:pPr>
        <w:tabs>
          <w:tab w:val="left" w:pos="7740"/>
        </w:tabs>
        <w:spacing w:after="0" w:line="360" w:lineRule="auto"/>
        <w:ind w:left="1620" w:right="1332"/>
        <w:jc w:val="center"/>
        <w:rPr>
          <w:rFonts w:ascii="Times New Roman" w:eastAsia="Times New Roman" w:hAnsi="Times New Roman" w:cs="Times New Roman"/>
          <w:b/>
          <w:bCs/>
        </w:rPr>
      </w:pPr>
    </w:p>
    <w:p w14:paraId="3963AEC6" w14:textId="79A40B7A" w:rsidR="7744B2B9" w:rsidRDefault="7744B2B9" w:rsidP="008017CB">
      <w:pPr>
        <w:tabs>
          <w:tab w:val="left" w:pos="7740"/>
        </w:tabs>
        <w:spacing w:after="0" w:line="360" w:lineRule="auto"/>
        <w:ind w:left="1620" w:right="1332"/>
        <w:rPr>
          <w:rFonts w:ascii="Times New Roman" w:eastAsia="Times New Roman" w:hAnsi="Times New Roman" w:cs="Times New Roman"/>
          <w:b/>
          <w:bCs/>
        </w:rPr>
      </w:pPr>
    </w:p>
    <w:p w14:paraId="1A9311D2" w14:textId="77777777" w:rsidR="00A5240B" w:rsidRPr="00822990" w:rsidRDefault="00A5240B" w:rsidP="008017CB">
      <w:pPr>
        <w:tabs>
          <w:tab w:val="left" w:pos="7740"/>
        </w:tabs>
        <w:spacing w:after="0" w:line="360" w:lineRule="auto"/>
        <w:ind w:left="1620" w:right="1332"/>
        <w:rPr>
          <w:rFonts w:ascii="Times New Roman" w:eastAsia="Times New Roman" w:hAnsi="Times New Roman" w:cs="Times New Roman"/>
          <w:b/>
          <w:bCs/>
        </w:rPr>
      </w:pPr>
    </w:p>
    <w:p w14:paraId="030A3DCD" w14:textId="64472AB3" w:rsidR="7744B2B9" w:rsidRPr="00822990" w:rsidRDefault="7744B2B9" w:rsidP="008017CB">
      <w:pPr>
        <w:tabs>
          <w:tab w:val="left" w:pos="7740"/>
        </w:tabs>
        <w:spacing w:after="0" w:line="360" w:lineRule="auto"/>
        <w:ind w:left="1620" w:right="1332"/>
        <w:jc w:val="center"/>
        <w:rPr>
          <w:rFonts w:ascii="Times New Roman" w:eastAsia="Times New Roman" w:hAnsi="Times New Roman" w:cs="Times New Roman"/>
          <w:b/>
          <w:bCs/>
        </w:rPr>
      </w:pPr>
    </w:p>
    <w:p w14:paraId="68CDF3C2" w14:textId="422BAE9D" w:rsidR="7F344B76" w:rsidRPr="00C849BC" w:rsidRDefault="16CCD4DB" w:rsidP="008017CB">
      <w:pPr>
        <w:tabs>
          <w:tab w:val="left" w:pos="7740"/>
        </w:tabs>
        <w:spacing w:after="0" w:line="360" w:lineRule="auto"/>
        <w:ind w:left="1620" w:right="1332" w:hanging="202"/>
        <w:jc w:val="center"/>
        <w:rPr>
          <w:rFonts w:ascii="Times New Roman" w:eastAsia="Times New Roman" w:hAnsi="Times New Roman" w:cs="Times New Roman"/>
        </w:rPr>
      </w:pPr>
      <w:r w:rsidRPr="00C849BC">
        <w:rPr>
          <w:rFonts w:ascii="Times New Roman" w:eastAsia="Times New Roman" w:hAnsi="Times New Roman" w:cs="Times New Roman"/>
        </w:rPr>
        <w:t>FRANCIELE MACEDO DE OLIVEIRA MAIA</w:t>
      </w:r>
    </w:p>
    <w:p w14:paraId="443CAA61" w14:textId="16D54438" w:rsidR="7744B2B9" w:rsidRPr="00822990" w:rsidRDefault="7744B2B9" w:rsidP="008017CB">
      <w:pPr>
        <w:tabs>
          <w:tab w:val="left" w:pos="7740"/>
        </w:tabs>
        <w:spacing w:after="0" w:line="360" w:lineRule="auto"/>
        <w:ind w:left="1620" w:right="1332"/>
        <w:jc w:val="center"/>
        <w:rPr>
          <w:rFonts w:ascii="Times New Roman" w:eastAsia="Times New Roman" w:hAnsi="Times New Roman" w:cs="Times New Roman"/>
          <w:b/>
          <w:bCs/>
        </w:rPr>
      </w:pPr>
    </w:p>
    <w:p w14:paraId="7EED62FB" w14:textId="77777777" w:rsidR="003B3D25" w:rsidRDefault="003B3D25" w:rsidP="008017CB">
      <w:pPr>
        <w:tabs>
          <w:tab w:val="left" w:pos="7740"/>
        </w:tabs>
        <w:spacing w:after="0" w:line="360" w:lineRule="auto"/>
        <w:ind w:left="1620" w:right="1332"/>
        <w:jc w:val="center"/>
        <w:rPr>
          <w:rFonts w:ascii="Times New Roman" w:eastAsia="Times New Roman" w:hAnsi="Times New Roman" w:cs="Times New Roman"/>
          <w:b/>
          <w:bCs/>
        </w:rPr>
      </w:pPr>
    </w:p>
    <w:p w14:paraId="0EE963A4" w14:textId="77777777" w:rsidR="00BC21F7" w:rsidRDefault="00BC21F7" w:rsidP="008017CB">
      <w:pPr>
        <w:tabs>
          <w:tab w:val="left" w:pos="7740"/>
        </w:tabs>
        <w:spacing w:after="0" w:line="360" w:lineRule="auto"/>
        <w:ind w:left="1620" w:right="1332"/>
        <w:jc w:val="center"/>
        <w:rPr>
          <w:rFonts w:ascii="Times New Roman" w:eastAsia="Times New Roman" w:hAnsi="Times New Roman" w:cs="Times New Roman"/>
          <w:b/>
          <w:bCs/>
        </w:rPr>
      </w:pPr>
    </w:p>
    <w:p w14:paraId="129AFA26" w14:textId="77777777" w:rsidR="00BC21F7" w:rsidRPr="00822990" w:rsidRDefault="00BC21F7" w:rsidP="008017CB">
      <w:pPr>
        <w:tabs>
          <w:tab w:val="left" w:pos="7740"/>
        </w:tabs>
        <w:spacing w:after="0" w:line="360" w:lineRule="auto"/>
        <w:ind w:left="1620" w:right="1332"/>
        <w:jc w:val="center"/>
        <w:rPr>
          <w:rFonts w:ascii="Times New Roman" w:eastAsia="Times New Roman" w:hAnsi="Times New Roman" w:cs="Times New Roman"/>
          <w:b/>
          <w:bCs/>
        </w:rPr>
      </w:pPr>
    </w:p>
    <w:p w14:paraId="7FAE9A73" w14:textId="77777777" w:rsidR="7744B2B9" w:rsidRPr="005A075C" w:rsidRDefault="7744B2B9" w:rsidP="008017CB">
      <w:pPr>
        <w:spacing w:after="0" w:line="360" w:lineRule="auto"/>
        <w:ind w:right="141"/>
        <w:rPr>
          <w:rFonts w:ascii="Times New Roman" w:eastAsia="Times New Roman" w:hAnsi="Times New Roman" w:cs="Times New Roman"/>
          <w:b/>
          <w:color w:val="202124"/>
        </w:rPr>
      </w:pPr>
    </w:p>
    <w:p w14:paraId="68682510" w14:textId="77777777" w:rsidR="001B0419" w:rsidRPr="005324B6" w:rsidRDefault="001B0419" w:rsidP="008017CB">
      <w:pPr>
        <w:pStyle w:val="SemEspaamento"/>
        <w:spacing w:line="360" w:lineRule="auto"/>
        <w:ind w:left="426" w:right="141" w:firstLine="142"/>
        <w:jc w:val="center"/>
        <w:rPr>
          <w:rFonts w:ascii="Times New Roman" w:hAnsi="Times New Roman" w:cs="Times New Roman"/>
          <w:b/>
        </w:rPr>
      </w:pPr>
      <w:r w:rsidRPr="005324B6">
        <w:rPr>
          <w:rFonts w:ascii="Times New Roman" w:hAnsi="Times New Roman" w:cs="Times New Roman"/>
          <w:b/>
        </w:rPr>
        <w:t>REPRESENTAÇÃO SOCIAL E PROCESSOS COGNITIVOS NA CONSCIÊNCIA SITUACIONAL DE PILOTOS</w:t>
      </w:r>
    </w:p>
    <w:p w14:paraId="773501CA" w14:textId="77777777" w:rsidR="001B0419" w:rsidRPr="00822990" w:rsidRDefault="001B0419" w:rsidP="001B0419">
      <w:pPr>
        <w:pStyle w:val="SemEspaamento"/>
        <w:tabs>
          <w:tab w:val="left" w:pos="7740"/>
        </w:tabs>
        <w:spacing w:line="360" w:lineRule="auto"/>
        <w:ind w:right="540"/>
        <w:rPr>
          <w:rFonts w:ascii="Times New Roman" w:eastAsia="Times New Roman" w:hAnsi="Times New Roman" w:cs="Times New Roman"/>
          <w:b/>
          <w:bCs/>
        </w:rPr>
      </w:pPr>
    </w:p>
    <w:p w14:paraId="215E00DE" w14:textId="5ADA49BE" w:rsidR="7F344B76" w:rsidRPr="00822990" w:rsidRDefault="16CCD4DB" w:rsidP="00310EFA">
      <w:pPr>
        <w:spacing w:after="0" w:line="240" w:lineRule="auto"/>
        <w:ind w:left="4820"/>
        <w:jc w:val="both"/>
        <w:rPr>
          <w:rFonts w:ascii="Times New Roman" w:eastAsia="Times New Roman" w:hAnsi="Times New Roman" w:cs="Times New Roman"/>
          <w:lang w:val="pt"/>
        </w:rPr>
      </w:pPr>
      <w:r w:rsidRPr="00822990">
        <w:rPr>
          <w:rFonts w:ascii="Times New Roman" w:eastAsia="Times New Roman" w:hAnsi="Times New Roman" w:cs="Times New Roman"/>
        </w:rPr>
        <w:t xml:space="preserve">                                                                       </w:t>
      </w:r>
      <w:r w:rsidR="43F50DD0" w:rsidRPr="00822990">
        <w:rPr>
          <w:rFonts w:ascii="Times New Roman" w:eastAsia="Times New Roman" w:hAnsi="Times New Roman" w:cs="Times New Roman"/>
          <w:lang w:val="pt"/>
        </w:rPr>
        <w:t xml:space="preserve">Trabalho de Conclusão de Curso - TCC </w:t>
      </w:r>
      <w:r w:rsidR="1D8F5B4A" w:rsidRPr="00822990">
        <w:rPr>
          <w:rFonts w:ascii="Times New Roman" w:eastAsia="Times New Roman" w:hAnsi="Times New Roman" w:cs="Times New Roman"/>
          <w:lang w:val="pt"/>
        </w:rPr>
        <w:t xml:space="preserve">     </w:t>
      </w:r>
      <w:r w:rsidR="43F50DD0" w:rsidRPr="00822990">
        <w:rPr>
          <w:rFonts w:ascii="Times New Roman" w:eastAsia="Times New Roman" w:hAnsi="Times New Roman" w:cs="Times New Roman"/>
          <w:lang w:val="pt"/>
        </w:rPr>
        <w:t xml:space="preserve">apresentado à Pontifícia Universidade Católica de Goiás – PUC GO, como requisito parcial para a obtenção do título de Bacharel em Ciências Aeronáuticas. </w:t>
      </w:r>
    </w:p>
    <w:p w14:paraId="5E34C91B" w14:textId="634E9415" w:rsidR="349B8401" w:rsidRPr="00822990" w:rsidRDefault="349B8401" w:rsidP="00310EFA">
      <w:pPr>
        <w:spacing w:after="0" w:line="240" w:lineRule="auto"/>
        <w:ind w:left="4820"/>
        <w:jc w:val="both"/>
        <w:rPr>
          <w:rFonts w:ascii="Times New Roman" w:eastAsia="Times New Roman" w:hAnsi="Times New Roman" w:cs="Times New Roman"/>
          <w:lang w:val="pt"/>
        </w:rPr>
      </w:pPr>
    </w:p>
    <w:p w14:paraId="0C8A9CB8" w14:textId="61952D1C" w:rsidR="1D2446CF" w:rsidRPr="00822990" w:rsidRDefault="43F50DD0" w:rsidP="00310EFA">
      <w:pPr>
        <w:spacing w:after="0" w:line="240" w:lineRule="auto"/>
        <w:ind w:left="4820"/>
        <w:jc w:val="both"/>
        <w:rPr>
          <w:rFonts w:ascii="Times New Roman" w:eastAsia="Times New Roman" w:hAnsi="Times New Roman" w:cs="Times New Roman"/>
        </w:rPr>
      </w:pPr>
      <w:r w:rsidRPr="00822990">
        <w:rPr>
          <w:rFonts w:ascii="Times New Roman" w:eastAsia="Times New Roman" w:hAnsi="Times New Roman" w:cs="Times New Roman"/>
          <w:lang w:val="pt"/>
        </w:rPr>
        <w:t>Sob orientação do Prof.</w:t>
      </w:r>
      <w:r w:rsidR="17FFE050" w:rsidRPr="00822990">
        <w:rPr>
          <w:rFonts w:ascii="Times New Roman" w:eastAsia="Times New Roman" w:hAnsi="Times New Roman" w:cs="Times New Roman"/>
          <w:lang w:val="pt"/>
        </w:rPr>
        <w:t>º</w:t>
      </w:r>
      <w:r w:rsidRPr="00822990">
        <w:rPr>
          <w:rFonts w:ascii="Times New Roman" w:eastAsia="Times New Roman" w:hAnsi="Times New Roman" w:cs="Times New Roman"/>
          <w:lang w:val="pt"/>
        </w:rPr>
        <w:t xml:space="preserve"> Dr. Huberto César Machado</w:t>
      </w:r>
    </w:p>
    <w:p w14:paraId="3599F7BA" w14:textId="77777777" w:rsidR="000A5D4D" w:rsidRDefault="000A5D4D" w:rsidP="00310EFA">
      <w:pPr>
        <w:pStyle w:val="SemEspaamento"/>
        <w:spacing w:line="360" w:lineRule="auto"/>
        <w:ind w:left="1080" w:right="450" w:hanging="1080"/>
        <w:rPr>
          <w:rFonts w:ascii="Times New Roman" w:eastAsia="Times New Roman" w:hAnsi="Times New Roman" w:cs="Times New Roman"/>
        </w:rPr>
      </w:pPr>
    </w:p>
    <w:p w14:paraId="5D48E482" w14:textId="77777777" w:rsidR="00B72D52" w:rsidRDefault="00B72D52" w:rsidP="00310EFA">
      <w:pPr>
        <w:pStyle w:val="SemEspaamento"/>
        <w:spacing w:line="360" w:lineRule="auto"/>
        <w:ind w:left="1080" w:right="450" w:hanging="1080"/>
        <w:jc w:val="center"/>
        <w:rPr>
          <w:rFonts w:ascii="Times New Roman" w:eastAsia="Times New Roman" w:hAnsi="Times New Roman" w:cs="Times New Roman"/>
        </w:rPr>
      </w:pPr>
    </w:p>
    <w:p w14:paraId="57B95A04" w14:textId="77777777" w:rsidR="00F65822" w:rsidRDefault="00F65822" w:rsidP="00310EFA">
      <w:pPr>
        <w:pStyle w:val="SemEspaamento"/>
        <w:spacing w:line="360" w:lineRule="auto"/>
        <w:ind w:left="1080" w:right="450" w:hanging="1080"/>
        <w:jc w:val="center"/>
        <w:rPr>
          <w:rFonts w:ascii="Times New Roman" w:eastAsia="Times New Roman" w:hAnsi="Times New Roman" w:cs="Times New Roman"/>
        </w:rPr>
      </w:pPr>
    </w:p>
    <w:p w14:paraId="714BA0C2" w14:textId="7085B4BE" w:rsidR="00AF0E1C" w:rsidRDefault="00AF0E1C" w:rsidP="00310EFA">
      <w:pPr>
        <w:pStyle w:val="SemEspaamento"/>
        <w:spacing w:line="360" w:lineRule="auto"/>
        <w:ind w:right="450"/>
        <w:rPr>
          <w:rFonts w:ascii="Times New Roman" w:eastAsia="Times New Roman" w:hAnsi="Times New Roman" w:cs="Times New Roman"/>
        </w:rPr>
      </w:pPr>
    </w:p>
    <w:p w14:paraId="283230F3" w14:textId="77777777" w:rsidR="00846EEC" w:rsidRDefault="00846EEC" w:rsidP="00310EFA">
      <w:pPr>
        <w:pStyle w:val="SemEspaamento"/>
        <w:spacing w:line="360" w:lineRule="auto"/>
        <w:ind w:right="450"/>
        <w:rPr>
          <w:rFonts w:ascii="Times New Roman" w:eastAsia="Times New Roman" w:hAnsi="Times New Roman" w:cs="Times New Roman"/>
        </w:rPr>
      </w:pPr>
    </w:p>
    <w:p w14:paraId="6098E9F1" w14:textId="77777777" w:rsidR="00AF43F0" w:rsidRDefault="00AF43F0" w:rsidP="00310EFA">
      <w:pPr>
        <w:pStyle w:val="SemEspaamento"/>
        <w:spacing w:line="360" w:lineRule="auto"/>
        <w:ind w:right="450"/>
        <w:rPr>
          <w:rFonts w:ascii="Times New Roman" w:eastAsia="Times New Roman" w:hAnsi="Times New Roman" w:cs="Times New Roman"/>
        </w:rPr>
      </w:pPr>
    </w:p>
    <w:p w14:paraId="49262CCE" w14:textId="4463640C" w:rsidR="00AF0E1C" w:rsidRPr="00822990" w:rsidRDefault="00AF0E1C" w:rsidP="00310EFA">
      <w:pPr>
        <w:pStyle w:val="SemEspaamento"/>
        <w:spacing w:line="360" w:lineRule="auto"/>
        <w:ind w:left="1080" w:right="450" w:hanging="1080"/>
        <w:jc w:val="center"/>
        <w:rPr>
          <w:rFonts w:ascii="Times New Roman" w:eastAsia="Times New Roman" w:hAnsi="Times New Roman" w:cs="Times New Roman"/>
        </w:rPr>
      </w:pPr>
    </w:p>
    <w:p w14:paraId="7EF78BB8" w14:textId="35B2875B" w:rsidR="002E29BC" w:rsidRPr="00822990" w:rsidRDefault="2251F2C6" w:rsidP="00310EFA">
      <w:pPr>
        <w:pStyle w:val="SemEspaamento"/>
        <w:spacing w:line="360" w:lineRule="auto"/>
        <w:ind w:left="1080" w:right="450" w:hanging="1080"/>
        <w:jc w:val="center"/>
        <w:rPr>
          <w:rFonts w:ascii="Times New Roman" w:eastAsia="Times New Roman" w:hAnsi="Times New Roman" w:cs="Times New Roman"/>
        </w:rPr>
      </w:pPr>
      <w:r w:rsidRPr="00822990">
        <w:rPr>
          <w:rFonts w:ascii="Times New Roman" w:eastAsia="Times New Roman" w:hAnsi="Times New Roman" w:cs="Times New Roman"/>
        </w:rPr>
        <w:t xml:space="preserve">GOIÂNIA </w:t>
      </w:r>
    </w:p>
    <w:p w14:paraId="1D793015" w14:textId="20D4DDEF" w:rsidR="001B0419" w:rsidRDefault="0033770E" w:rsidP="004F71E8">
      <w:pPr>
        <w:pStyle w:val="SemEspaamento"/>
        <w:spacing w:line="360" w:lineRule="auto"/>
        <w:ind w:left="1080" w:right="450" w:hanging="1080"/>
        <w:jc w:val="center"/>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8241" behindDoc="0" locked="0" layoutInCell="1" allowOverlap="1" wp14:anchorId="4C2CAA60" wp14:editId="7F1A0882">
                <wp:simplePos x="0" y="0"/>
                <wp:positionH relativeFrom="column">
                  <wp:posOffset>5519057</wp:posOffset>
                </wp:positionH>
                <wp:positionV relativeFrom="paragraph">
                  <wp:posOffset>293279</wp:posOffset>
                </wp:positionV>
                <wp:extent cx="391886" cy="370115"/>
                <wp:effectExtent l="0" t="0" r="8255" b="0"/>
                <wp:wrapNone/>
                <wp:docPr id="3" name="Fluxograma: Conector 3"/>
                <wp:cNvGraphicFramePr/>
                <a:graphic xmlns:a="http://schemas.openxmlformats.org/drawingml/2006/main">
                  <a:graphicData uri="http://schemas.microsoft.com/office/word/2010/wordprocessingShape">
                    <wps:wsp>
                      <wps:cNvSpPr/>
                      <wps:spPr>
                        <a:xfrm>
                          <a:off x="0" y="0"/>
                          <a:ext cx="391886" cy="370115"/>
                        </a:xfrm>
                        <a:prstGeom prst="flowChartConnector">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88C9F4" id="Fluxograma: Conector 3" o:spid="_x0000_s1026" type="#_x0000_t120" style="position:absolute;margin-left:434.55pt;margin-top:23.1pt;width:30.85pt;height:29.1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" fillcolor="white [3201]" stroked="f" strokeweight="1pt">
                <v:stroke joinstyle="miter"/>
              </v:shape>
            </w:pict>
          </mc:Fallback>
        </mc:AlternateContent>
      </w:r>
      <w:r w:rsidR="51386CDA" w:rsidRPr="00822990">
        <w:rPr>
          <w:rFonts w:ascii="Times New Roman" w:eastAsia="Times New Roman" w:hAnsi="Times New Roman" w:cs="Times New Roman"/>
        </w:rPr>
        <w:t>2025</w:t>
      </w:r>
    </w:p>
    <w:p w14:paraId="149F4D2C" w14:textId="0F58868D" w:rsidR="005A5B8F" w:rsidRDefault="0033770E" w:rsidP="00310EFA">
      <w:pPr>
        <w:pStyle w:val="SemEspaamento"/>
        <w:spacing w:line="240" w:lineRule="auto"/>
        <w:ind w:left="1080" w:right="450" w:hanging="1080"/>
        <w:jc w:val="center"/>
        <w:rPr>
          <w:rFonts w:ascii="Times New Roman" w:hAnsi="Times New Roman" w:cs="Times New Roman"/>
          <w:b/>
        </w:rPr>
      </w:pPr>
      <w:r>
        <w:rPr>
          <w:rFonts w:ascii="Times New Roman" w:eastAsia="Times New Roman" w:hAnsi="Times New Roman" w:cs="Times New Roman"/>
          <w:noProof/>
        </w:rPr>
        <mc:AlternateContent>
          <mc:Choice Requires="wps">
            <w:drawing>
              <wp:anchor distT="0" distB="0" distL="114300" distR="114300" simplePos="0" relativeHeight="251658242" behindDoc="0" locked="0" layoutInCell="1" allowOverlap="1" wp14:anchorId="12CB6F2E" wp14:editId="756985E4">
                <wp:simplePos x="0" y="0"/>
                <wp:positionH relativeFrom="column">
                  <wp:posOffset>5584371</wp:posOffset>
                </wp:positionH>
                <wp:positionV relativeFrom="paragraph">
                  <wp:posOffset>368935</wp:posOffset>
                </wp:positionV>
                <wp:extent cx="391886" cy="370115"/>
                <wp:effectExtent l="0" t="0" r="8255" b="0"/>
                <wp:wrapNone/>
                <wp:docPr id="4" name="Fluxograma: Conector 4"/>
                <wp:cNvGraphicFramePr/>
                <a:graphic xmlns:a="http://schemas.openxmlformats.org/drawingml/2006/main">
                  <a:graphicData uri="http://schemas.microsoft.com/office/word/2010/wordprocessingShape">
                    <wps:wsp>
                      <wps:cNvSpPr/>
                      <wps:spPr>
                        <a:xfrm>
                          <a:off x="0" y="0"/>
                          <a:ext cx="391886" cy="370115"/>
                        </a:xfrm>
                        <a:prstGeom prst="flowChartConnector">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6809DD" id="Fluxograma: Conector 4" o:spid="_x0000_s1026" type="#_x0000_t120" style="position:absolute;margin-left:439.7pt;margin-top:29.05pt;width:30.85pt;height:29.1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" fillcolor="white [3201]" stroked="f" strokeweight="1pt">
                <v:stroke joinstyle="miter"/>
              </v:shape>
            </w:pict>
          </mc:Fallback>
        </mc:AlternateContent>
      </w:r>
    </w:p>
    <w:p w14:paraId="1F7D145D" w14:textId="0DADE9E1" w:rsidR="7744B2B9" w:rsidRPr="005324B6" w:rsidRDefault="00A5240B" w:rsidP="00310EFA">
      <w:pPr>
        <w:pStyle w:val="SemEspaamento"/>
        <w:spacing w:line="240" w:lineRule="auto"/>
        <w:ind w:left="1080" w:right="450" w:hanging="1080"/>
        <w:jc w:val="center"/>
        <w:rPr>
          <w:rFonts w:ascii="Times New Roman" w:hAnsi="Times New Roman" w:cs="Times New Roman"/>
          <w:b/>
        </w:rPr>
      </w:pPr>
      <w:r w:rsidRPr="005324B6">
        <w:rPr>
          <w:rFonts w:ascii="Times New Roman" w:hAnsi="Times New Roman" w:cs="Times New Roman"/>
          <w:b/>
        </w:rPr>
        <w:lastRenderedPageBreak/>
        <w:t>REPRESENTAÇÃO SOCIAL E PROCESSOS COGNITIVOS NA CONSCIÊNCIA SITUACIONAL DE PILOTOS</w:t>
      </w:r>
    </w:p>
    <w:p w14:paraId="150C578C" w14:textId="77777777" w:rsidR="00A5240B" w:rsidRPr="005324B6" w:rsidRDefault="00A5240B" w:rsidP="00310EFA">
      <w:pPr>
        <w:pStyle w:val="SemEspaamento"/>
        <w:spacing w:line="240" w:lineRule="auto"/>
        <w:ind w:right="540"/>
        <w:jc w:val="center"/>
        <w:rPr>
          <w:rFonts w:ascii="Times New Roman" w:hAnsi="Times New Roman" w:cs="Times New Roman"/>
          <w:b/>
        </w:rPr>
      </w:pPr>
    </w:p>
    <w:p w14:paraId="15874930" w14:textId="402E7E48" w:rsidR="00A5240B" w:rsidRPr="005324B6" w:rsidRDefault="00A5240B" w:rsidP="00310EFA">
      <w:pPr>
        <w:pStyle w:val="SemEspaamento"/>
        <w:spacing w:line="240" w:lineRule="auto"/>
        <w:jc w:val="center"/>
        <w:rPr>
          <w:rFonts w:ascii="Times New Roman" w:eastAsia="Times New Roman" w:hAnsi="Times New Roman" w:cs="Times New Roman"/>
          <w:b/>
          <w:bCs/>
        </w:rPr>
      </w:pPr>
      <w:r w:rsidRPr="005324B6">
        <w:rPr>
          <w:rFonts w:ascii="Times New Roman" w:hAnsi="Times New Roman" w:cs="Times New Roman"/>
          <w:b/>
        </w:rPr>
        <w:t>SOCIAL REPRESENTATION AND COGNITIVE PROCESSES IN PILOTS’ SITUATIONAL AWARENESS</w:t>
      </w:r>
    </w:p>
    <w:p w14:paraId="02973ECF" w14:textId="61F17CF3" w:rsidR="7744B2B9" w:rsidRPr="00822990" w:rsidRDefault="7744B2B9" w:rsidP="00310EFA">
      <w:pPr>
        <w:pStyle w:val="SemEspaamento"/>
        <w:spacing w:line="240" w:lineRule="auto"/>
        <w:ind w:left="1080" w:right="450" w:hanging="1080"/>
        <w:rPr>
          <w:rFonts w:ascii="Times New Roman" w:eastAsia="Times New Roman" w:hAnsi="Times New Roman" w:cs="Times New Roman"/>
          <w:b/>
          <w:bCs/>
        </w:rPr>
      </w:pPr>
    </w:p>
    <w:p w14:paraId="4BBB4917" w14:textId="0EA5D984" w:rsidR="7744B2B9" w:rsidRDefault="7744B2B9" w:rsidP="00310EFA">
      <w:pPr>
        <w:pStyle w:val="SemEspaamento"/>
        <w:spacing w:line="240" w:lineRule="auto"/>
        <w:rPr>
          <w:rFonts w:ascii="Times New Roman" w:eastAsia="Times New Roman" w:hAnsi="Times New Roman" w:cs="Times New Roman"/>
          <w:b/>
          <w:bCs/>
        </w:rPr>
      </w:pPr>
    </w:p>
    <w:p w14:paraId="3E604C84" w14:textId="77777777" w:rsidR="005A5B8F" w:rsidRPr="00822990" w:rsidRDefault="005A5B8F" w:rsidP="00310EFA">
      <w:pPr>
        <w:pStyle w:val="SemEspaamento"/>
        <w:spacing w:line="240" w:lineRule="auto"/>
        <w:rPr>
          <w:rFonts w:ascii="Times New Roman" w:eastAsia="Times New Roman" w:hAnsi="Times New Roman" w:cs="Times New Roman"/>
          <w:b/>
          <w:bCs/>
        </w:rPr>
      </w:pPr>
    </w:p>
    <w:p w14:paraId="0811EF96" w14:textId="57B19F82" w:rsidR="17FCCC9F" w:rsidRPr="00822990" w:rsidRDefault="17FCCC9F" w:rsidP="00310EFA">
      <w:pPr>
        <w:pStyle w:val="SemEspaamento"/>
        <w:spacing w:line="240" w:lineRule="auto"/>
        <w:jc w:val="right"/>
        <w:rPr>
          <w:rFonts w:ascii="Times New Roman" w:eastAsia="Times New Roman" w:hAnsi="Times New Roman" w:cs="Times New Roman"/>
        </w:rPr>
      </w:pPr>
      <w:r w:rsidRPr="00822990">
        <w:rPr>
          <w:rFonts w:ascii="Times New Roman" w:eastAsia="Times New Roman" w:hAnsi="Times New Roman" w:cs="Times New Roman"/>
        </w:rPr>
        <w:t>Franciele Macedo de Oliveira Maia</w:t>
      </w:r>
    </w:p>
    <w:p w14:paraId="7CAFDBFE" w14:textId="4C371692" w:rsidR="7744B2B9" w:rsidRPr="00822990" w:rsidRDefault="7744B2B9" w:rsidP="00310EFA">
      <w:pPr>
        <w:pStyle w:val="SemEspaamento"/>
        <w:spacing w:line="240" w:lineRule="auto"/>
        <w:rPr>
          <w:rFonts w:ascii="Times New Roman" w:eastAsia="Times New Roman" w:hAnsi="Times New Roman" w:cs="Times New Roman"/>
          <w:b/>
          <w:bCs/>
        </w:rPr>
      </w:pPr>
    </w:p>
    <w:p w14:paraId="69D1ED18" w14:textId="72036B81" w:rsidR="7744B2B9" w:rsidRPr="00822990" w:rsidRDefault="7744B2B9" w:rsidP="00310EFA">
      <w:pPr>
        <w:pStyle w:val="SemEspaamento"/>
        <w:spacing w:line="240" w:lineRule="auto"/>
        <w:rPr>
          <w:rFonts w:ascii="Times New Roman" w:eastAsia="Times New Roman" w:hAnsi="Times New Roman" w:cs="Times New Roman"/>
          <w:b/>
          <w:bCs/>
        </w:rPr>
      </w:pPr>
    </w:p>
    <w:p w14:paraId="7923755C" w14:textId="7CE609AA" w:rsidR="31F64158" w:rsidRPr="00585209" w:rsidRDefault="31F64158" w:rsidP="00A55CFB">
      <w:pPr>
        <w:pStyle w:val="titulotcc"/>
        <w:spacing w:line="240" w:lineRule="auto"/>
      </w:pPr>
      <w:bookmarkStart w:id="0" w:name="_Toc213667033"/>
      <w:bookmarkStart w:id="1" w:name="_Toc213875159"/>
      <w:r w:rsidRPr="00585209">
        <w:t>RESUMO</w:t>
      </w:r>
      <w:bookmarkEnd w:id="0"/>
      <w:bookmarkEnd w:id="1"/>
    </w:p>
    <w:p w14:paraId="0C6D3169" w14:textId="77777777" w:rsidR="004F71E8" w:rsidRPr="005A075C" w:rsidRDefault="004F71E8" w:rsidP="004F71E8">
      <w:pPr>
        <w:pStyle w:val="titulotcc"/>
        <w:spacing w:line="240" w:lineRule="auto"/>
        <w:jc w:val="center"/>
      </w:pPr>
    </w:p>
    <w:p w14:paraId="5EAF807B" w14:textId="63F21BE7" w:rsidR="00F15022" w:rsidRPr="00585209" w:rsidRDefault="00F15022" w:rsidP="00364F45">
      <w:pPr>
        <w:pStyle w:val="SemEspaamento"/>
        <w:spacing w:line="276" w:lineRule="auto"/>
        <w:jc w:val="both"/>
        <w:rPr>
          <w:rFonts w:ascii="Times New Roman" w:eastAsia="Times New Roman" w:hAnsi="Times New Roman" w:cs="Times New Roman"/>
          <w:bCs/>
          <w:color w:val="000000" w:themeColor="text1"/>
        </w:rPr>
      </w:pPr>
      <w:r w:rsidRPr="00585209">
        <w:rPr>
          <w:rFonts w:ascii="Times New Roman" w:eastAsia="Times New Roman" w:hAnsi="Times New Roman" w:cs="Times New Roman"/>
          <w:bCs/>
          <w:color w:val="000000" w:themeColor="text1"/>
        </w:rPr>
        <w:t>A aviação</w:t>
      </w:r>
      <w:r w:rsidR="000B1FEE">
        <w:rPr>
          <w:rFonts w:ascii="Times New Roman" w:eastAsia="Times New Roman" w:hAnsi="Times New Roman" w:cs="Times New Roman"/>
          <w:bCs/>
          <w:color w:val="000000" w:themeColor="text1"/>
        </w:rPr>
        <w:t xml:space="preserve"> </w:t>
      </w:r>
      <w:r w:rsidR="006C2CDF">
        <w:rPr>
          <w:rFonts w:ascii="Times New Roman" w:eastAsia="Times New Roman" w:hAnsi="Times New Roman" w:cs="Times New Roman"/>
          <w:bCs/>
          <w:color w:val="000000" w:themeColor="text1"/>
        </w:rPr>
        <w:t>civil</w:t>
      </w:r>
      <w:r w:rsidR="000B1FEE">
        <w:rPr>
          <w:rFonts w:ascii="Times New Roman" w:eastAsia="Times New Roman" w:hAnsi="Times New Roman" w:cs="Times New Roman"/>
          <w:bCs/>
          <w:color w:val="000000" w:themeColor="text1"/>
        </w:rPr>
        <w:t xml:space="preserve"> </w:t>
      </w:r>
      <w:r w:rsidR="003D3194">
        <w:rPr>
          <w:rFonts w:ascii="Times New Roman" w:eastAsia="Times New Roman" w:hAnsi="Times New Roman" w:cs="Times New Roman"/>
          <w:bCs/>
          <w:color w:val="000000" w:themeColor="text1"/>
        </w:rPr>
        <w:t>moderna</w:t>
      </w:r>
      <w:r w:rsidRPr="00585209">
        <w:rPr>
          <w:rFonts w:ascii="Times New Roman" w:eastAsia="Times New Roman" w:hAnsi="Times New Roman" w:cs="Times New Roman"/>
          <w:bCs/>
          <w:color w:val="000000" w:themeColor="text1"/>
        </w:rPr>
        <w:t xml:space="preserve"> demanda elevado desempenho cognitivo e equilíbrio emocional dos pilotos, especialmente em condições críticas de voo caracterizadas por alta complexidade operacional e intensa automação. Nesse contexto, a consciência situacional constitui elemento essencial para percepção, interpretação e antecipação de ameaças, ao passo que a sobrecarga cognitiva emerge como fator crítico com potencial de comprometer a tomada de decisão. Este estudo buscou analisar as representações sociais de pilotos sobre consciência situacional e sobrecarga cognitiva, articulando aspectos técnicos, psicofisiológicos e simbólicos da atividade aeronáutica. Utilizou-se a Teoria das Representações Sociais e a Teoria do Núcleo Central como referenciais teórico-metodológicos, com aplicação da técnica de evocações livres, questionário sociodemográfico e escalas perceptivas. A análise foi realizada por meio do </w:t>
      </w:r>
      <w:r w:rsidRPr="005324B6">
        <w:rPr>
          <w:rFonts w:ascii="Times New Roman" w:eastAsia="Times New Roman" w:hAnsi="Times New Roman" w:cs="Times New Roman"/>
          <w:bCs/>
          <w:i/>
          <w:color w:val="000000" w:themeColor="text1"/>
        </w:rPr>
        <w:t>software</w:t>
      </w:r>
      <w:r w:rsidRPr="00585209">
        <w:rPr>
          <w:rFonts w:ascii="Times New Roman" w:eastAsia="Times New Roman" w:hAnsi="Times New Roman" w:cs="Times New Roman"/>
          <w:bCs/>
          <w:color w:val="000000" w:themeColor="text1"/>
        </w:rPr>
        <w:t xml:space="preserve"> EVOC</w:t>
      </w:r>
      <w:r w:rsidR="00820EA3">
        <w:rPr>
          <w:rFonts w:ascii="Times New Roman" w:eastAsia="Times New Roman" w:hAnsi="Times New Roman" w:cs="Times New Roman"/>
          <w:bCs/>
          <w:color w:val="000000" w:themeColor="text1"/>
        </w:rPr>
        <w:t xml:space="preserve"> </w:t>
      </w:r>
      <w:r w:rsidR="00820EA3" w:rsidRPr="007666AF">
        <w:rPr>
          <w:rFonts w:ascii="Times New Roman" w:hAnsi="Times New Roman" w:cs="Times New Roman"/>
          <w:lang w:val="pt-BR"/>
        </w:rPr>
        <w:t>(</w:t>
      </w:r>
      <w:r w:rsidR="00820EA3" w:rsidRPr="007666AF">
        <w:rPr>
          <w:rFonts w:ascii="Times New Roman" w:hAnsi="Times New Roman" w:cs="Times New Roman"/>
          <w:i/>
          <w:iCs/>
          <w:lang w:val="pt-BR"/>
        </w:rPr>
        <w:t xml:space="preserve">Ensemble de </w:t>
      </w:r>
      <w:proofErr w:type="spellStart"/>
      <w:r w:rsidR="00820EA3" w:rsidRPr="007666AF">
        <w:rPr>
          <w:rFonts w:ascii="Times New Roman" w:hAnsi="Times New Roman" w:cs="Times New Roman"/>
          <w:i/>
          <w:iCs/>
          <w:lang w:val="pt-BR"/>
        </w:rPr>
        <w:t>Programmes</w:t>
      </w:r>
      <w:proofErr w:type="spellEnd"/>
      <w:r w:rsidR="00820EA3" w:rsidRPr="007666AF">
        <w:rPr>
          <w:rFonts w:ascii="Times New Roman" w:hAnsi="Times New Roman" w:cs="Times New Roman"/>
          <w:i/>
          <w:iCs/>
          <w:lang w:val="pt-BR"/>
        </w:rPr>
        <w:t xml:space="preserve"> </w:t>
      </w:r>
      <w:proofErr w:type="spellStart"/>
      <w:r w:rsidR="00820EA3" w:rsidRPr="007666AF">
        <w:rPr>
          <w:rFonts w:ascii="Times New Roman" w:hAnsi="Times New Roman" w:cs="Times New Roman"/>
          <w:i/>
          <w:iCs/>
          <w:lang w:val="pt-BR"/>
        </w:rPr>
        <w:t>Permettant</w:t>
      </w:r>
      <w:proofErr w:type="spellEnd"/>
      <w:r w:rsidR="00820EA3" w:rsidRPr="007666AF">
        <w:rPr>
          <w:rFonts w:ascii="Times New Roman" w:hAnsi="Times New Roman" w:cs="Times New Roman"/>
          <w:i/>
          <w:iCs/>
          <w:lang w:val="pt-BR"/>
        </w:rPr>
        <w:t xml:space="preserve"> </w:t>
      </w:r>
      <w:proofErr w:type="spellStart"/>
      <w:r w:rsidR="00820EA3" w:rsidRPr="007666AF">
        <w:rPr>
          <w:rFonts w:ascii="Times New Roman" w:hAnsi="Times New Roman" w:cs="Times New Roman"/>
          <w:i/>
          <w:iCs/>
          <w:lang w:val="pt-BR"/>
        </w:rPr>
        <w:t>l’Analyse</w:t>
      </w:r>
      <w:proofErr w:type="spellEnd"/>
      <w:r w:rsidR="00820EA3" w:rsidRPr="007666AF">
        <w:rPr>
          <w:rFonts w:ascii="Times New Roman" w:hAnsi="Times New Roman" w:cs="Times New Roman"/>
          <w:i/>
          <w:iCs/>
          <w:lang w:val="pt-BR"/>
        </w:rPr>
        <w:t xml:space="preserve"> </w:t>
      </w:r>
      <w:proofErr w:type="spellStart"/>
      <w:r w:rsidR="00820EA3" w:rsidRPr="007666AF">
        <w:rPr>
          <w:rFonts w:ascii="Times New Roman" w:hAnsi="Times New Roman" w:cs="Times New Roman"/>
          <w:i/>
          <w:iCs/>
          <w:lang w:val="pt-BR"/>
        </w:rPr>
        <w:t>des</w:t>
      </w:r>
      <w:proofErr w:type="spellEnd"/>
      <w:r w:rsidR="00820EA3" w:rsidRPr="007666AF">
        <w:rPr>
          <w:rFonts w:ascii="Times New Roman" w:hAnsi="Times New Roman" w:cs="Times New Roman"/>
          <w:i/>
          <w:iCs/>
          <w:lang w:val="pt-BR"/>
        </w:rPr>
        <w:t xml:space="preserve"> </w:t>
      </w:r>
      <w:proofErr w:type="spellStart"/>
      <w:r w:rsidR="00820EA3" w:rsidRPr="007666AF">
        <w:rPr>
          <w:rFonts w:ascii="Times New Roman" w:hAnsi="Times New Roman" w:cs="Times New Roman"/>
          <w:i/>
          <w:iCs/>
          <w:lang w:val="pt-BR"/>
        </w:rPr>
        <w:t>Évocations</w:t>
      </w:r>
      <w:proofErr w:type="spellEnd"/>
      <w:r w:rsidR="005324B6">
        <w:rPr>
          <w:rFonts w:ascii="Times New Roman" w:hAnsi="Times New Roman" w:cs="Times New Roman"/>
          <w:i/>
          <w:iCs/>
          <w:lang w:val="pt-BR"/>
        </w:rPr>
        <w:t>)</w:t>
      </w:r>
      <w:r w:rsidRPr="00585209">
        <w:rPr>
          <w:rFonts w:ascii="Times New Roman" w:eastAsia="Times New Roman" w:hAnsi="Times New Roman" w:cs="Times New Roman"/>
          <w:bCs/>
          <w:color w:val="000000" w:themeColor="text1"/>
        </w:rPr>
        <w:t>, complementada por estatística descritiva. Os resultados indicaram que termos como “atenção”, “tomada de decisão”, “fadiga”, “pressão” e “consciência situacional” compõem o núcleo central das representações, evidenciando a percepção de exigência mental permanente na aviação. Elementos periféricos destacaram a importância do treinamento, comunicação e cultura de segurança para mitigar riscos e sustentar o desempenho humano. Conclui-se que a segurança operacional decorre da integração entre competência técnica, autorregulação cognitiva e cultura organizacional robusta, reforçando a necessidade de estratégias formativas e sistêmicas que favoreçam a manutenção da consciência situacional e a prevenção da sobrecarga cognitiva em contextos de alta demanda.</w:t>
      </w:r>
    </w:p>
    <w:p w14:paraId="0DE0C47B" w14:textId="77777777" w:rsidR="00F15022" w:rsidRPr="00585209" w:rsidRDefault="00F15022" w:rsidP="00364F45">
      <w:pPr>
        <w:pStyle w:val="SemEspaamento"/>
        <w:spacing w:line="276" w:lineRule="auto"/>
        <w:jc w:val="both"/>
        <w:rPr>
          <w:rFonts w:ascii="Times New Roman" w:eastAsia="Times New Roman" w:hAnsi="Times New Roman" w:cs="Times New Roman"/>
          <w:bCs/>
          <w:color w:val="000000" w:themeColor="text1"/>
        </w:rPr>
      </w:pPr>
    </w:p>
    <w:p w14:paraId="5C0983A8" w14:textId="3C41F86A" w:rsidR="7744B2B9" w:rsidRPr="00585209" w:rsidRDefault="00F15022" w:rsidP="00364F45">
      <w:pPr>
        <w:pStyle w:val="SemEspaamento"/>
        <w:spacing w:line="276" w:lineRule="auto"/>
        <w:jc w:val="both"/>
        <w:rPr>
          <w:rFonts w:ascii="Times New Roman" w:eastAsia="Times New Roman" w:hAnsi="Times New Roman" w:cs="Times New Roman"/>
          <w:bCs/>
          <w:color w:val="000000" w:themeColor="text1"/>
        </w:rPr>
      </w:pPr>
      <w:r w:rsidRPr="00585209">
        <w:rPr>
          <w:rFonts w:ascii="Times New Roman" w:eastAsia="Times New Roman" w:hAnsi="Times New Roman" w:cs="Times New Roman"/>
          <w:b/>
          <w:bCs/>
          <w:color w:val="000000" w:themeColor="text1"/>
        </w:rPr>
        <w:t>Palavras-chave:</w:t>
      </w:r>
      <w:r w:rsidRPr="00585209">
        <w:rPr>
          <w:rFonts w:ascii="Times New Roman" w:eastAsia="Times New Roman" w:hAnsi="Times New Roman" w:cs="Times New Roman"/>
          <w:bCs/>
          <w:color w:val="000000" w:themeColor="text1"/>
        </w:rPr>
        <w:t xml:space="preserve"> </w:t>
      </w:r>
      <w:r w:rsidR="005324B6">
        <w:rPr>
          <w:rFonts w:ascii="Times New Roman" w:eastAsia="Times New Roman" w:hAnsi="Times New Roman" w:cs="Times New Roman"/>
          <w:bCs/>
          <w:color w:val="000000" w:themeColor="text1"/>
        </w:rPr>
        <w:t>A</w:t>
      </w:r>
      <w:r w:rsidRPr="00585209">
        <w:rPr>
          <w:rFonts w:ascii="Times New Roman" w:eastAsia="Times New Roman" w:hAnsi="Times New Roman" w:cs="Times New Roman"/>
          <w:bCs/>
          <w:color w:val="000000" w:themeColor="text1"/>
        </w:rPr>
        <w:t xml:space="preserve">viação; </w:t>
      </w:r>
      <w:r w:rsidR="005324B6">
        <w:rPr>
          <w:rFonts w:ascii="Times New Roman" w:eastAsia="Times New Roman" w:hAnsi="Times New Roman" w:cs="Times New Roman"/>
          <w:bCs/>
          <w:color w:val="000000" w:themeColor="text1"/>
        </w:rPr>
        <w:t>C</w:t>
      </w:r>
      <w:r w:rsidRPr="00585209">
        <w:rPr>
          <w:rFonts w:ascii="Times New Roman" w:eastAsia="Times New Roman" w:hAnsi="Times New Roman" w:cs="Times New Roman"/>
          <w:bCs/>
          <w:color w:val="000000" w:themeColor="text1"/>
        </w:rPr>
        <w:t xml:space="preserve">onsciência </w:t>
      </w:r>
      <w:r w:rsidR="005324B6">
        <w:rPr>
          <w:rFonts w:ascii="Times New Roman" w:eastAsia="Times New Roman" w:hAnsi="Times New Roman" w:cs="Times New Roman"/>
          <w:bCs/>
          <w:color w:val="000000" w:themeColor="text1"/>
        </w:rPr>
        <w:t>S</w:t>
      </w:r>
      <w:r w:rsidRPr="00585209">
        <w:rPr>
          <w:rFonts w:ascii="Times New Roman" w:eastAsia="Times New Roman" w:hAnsi="Times New Roman" w:cs="Times New Roman"/>
          <w:bCs/>
          <w:color w:val="000000" w:themeColor="text1"/>
        </w:rPr>
        <w:t xml:space="preserve">ituacional; </w:t>
      </w:r>
      <w:r w:rsidR="008A78A6">
        <w:rPr>
          <w:rFonts w:ascii="Times New Roman" w:eastAsia="Times New Roman" w:hAnsi="Times New Roman" w:cs="Times New Roman"/>
          <w:bCs/>
          <w:color w:val="000000" w:themeColor="text1"/>
        </w:rPr>
        <w:t>S</w:t>
      </w:r>
      <w:r w:rsidRPr="00585209">
        <w:rPr>
          <w:rFonts w:ascii="Times New Roman" w:eastAsia="Times New Roman" w:hAnsi="Times New Roman" w:cs="Times New Roman"/>
          <w:bCs/>
          <w:color w:val="000000" w:themeColor="text1"/>
        </w:rPr>
        <w:t xml:space="preserve">obrecarga </w:t>
      </w:r>
      <w:r w:rsidR="00DB41DA">
        <w:rPr>
          <w:rFonts w:ascii="Times New Roman" w:eastAsia="Times New Roman" w:hAnsi="Times New Roman" w:cs="Times New Roman"/>
          <w:bCs/>
          <w:color w:val="000000" w:themeColor="text1"/>
        </w:rPr>
        <w:t>c</w:t>
      </w:r>
      <w:r w:rsidRPr="00585209">
        <w:rPr>
          <w:rFonts w:ascii="Times New Roman" w:eastAsia="Times New Roman" w:hAnsi="Times New Roman" w:cs="Times New Roman"/>
          <w:bCs/>
          <w:color w:val="000000" w:themeColor="text1"/>
        </w:rPr>
        <w:t xml:space="preserve">ognitiva; </w:t>
      </w:r>
      <w:r w:rsidR="005324B6">
        <w:rPr>
          <w:rFonts w:ascii="Times New Roman" w:eastAsia="Times New Roman" w:hAnsi="Times New Roman" w:cs="Times New Roman"/>
          <w:bCs/>
          <w:color w:val="000000" w:themeColor="text1"/>
        </w:rPr>
        <w:t>Representações Sociais; F</w:t>
      </w:r>
      <w:r w:rsidRPr="00585209">
        <w:rPr>
          <w:rFonts w:ascii="Times New Roman" w:eastAsia="Times New Roman" w:hAnsi="Times New Roman" w:cs="Times New Roman"/>
          <w:bCs/>
          <w:color w:val="000000" w:themeColor="text1"/>
        </w:rPr>
        <w:t xml:space="preserve">atores </w:t>
      </w:r>
      <w:r w:rsidR="005324B6">
        <w:rPr>
          <w:rFonts w:ascii="Times New Roman" w:eastAsia="Times New Roman" w:hAnsi="Times New Roman" w:cs="Times New Roman"/>
          <w:bCs/>
          <w:color w:val="000000" w:themeColor="text1"/>
        </w:rPr>
        <w:t>H</w:t>
      </w:r>
      <w:r w:rsidRPr="00585209">
        <w:rPr>
          <w:rFonts w:ascii="Times New Roman" w:eastAsia="Times New Roman" w:hAnsi="Times New Roman" w:cs="Times New Roman"/>
          <w:bCs/>
          <w:color w:val="000000" w:themeColor="text1"/>
        </w:rPr>
        <w:t>umanos.</w:t>
      </w:r>
    </w:p>
    <w:p w14:paraId="6157B896" w14:textId="77777777" w:rsidR="003F262A" w:rsidRDefault="003F262A" w:rsidP="00310EFA">
      <w:pPr>
        <w:pStyle w:val="SemEspaamento"/>
        <w:spacing w:line="240" w:lineRule="auto"/>
        <w:jc w:val="both"/>
        <w:rPr>
          <w:rFonts w:ascii="Times New Roman" w:eastAsia="Times New Roman" w:hAnsi="Times New Roman" w:cs="Times New Roman"/>
          <w:bCs/>
        </w:rPr>
      </w:pPr>
    </w:p>
    <w:p w14:paraId="3D62D7A2" w14:textId="77777777" w:rsidR="00741F42" w:rsidRDefault="00741F42" w:rsidP="00310EFA">
      <w:pPr>
        <w:pStyle w:val="SemEspaamento"/>
        <w:spacing w:line="240" w:lineRule="auto"/>
        <w:jc w:val="both"/>
        <w:rPr>
          <w:rFonts w:ascii="Times New Roman" w:eastAsia="Times New Roman" w:hAnsi="Times New Roman" w:cs="Times New Roman"/>
          <w:b/>
          <w:bCs/>
        </w:rPr>
      </w:pPr>
    </w:p>
    <w:p w14:paraId="26E5167A" w14:textId="77777777" w:rsidR="00741F42" w:rsidRDefault="00741F42" w:rsidP="00310EFA">
      <w:pPr>
        <w:pStyle w:val="SemEspaamento"/>
        <w:spacing w:line="240" w:lineRule="auto"/>
        <w:jc w:val="both"/>
        <w:rPr>
          <w:rFonts w:ascii="Times New Roman" w:eastAsia="Times New Roman" w:hAnsi="Times New Roman" w:cs="Times New Roman"/>
          <w:b/>
          <w:bCs/>
        </w:rPr>
      </w:pPr>
    </w:p>
    <w:p w14:paraId="2703D3AB" w14:textId="77777777" w:rsidR="00741F42" w:rsidRDefault="00741F42" w:rsidP="00310EFA">
      <w:pPr>
        <w:pStyle w:val="SemEspaamento"/>
        <w:spacing w:line="240" w:lineRule="auto"/>
        <w:jc w:val="both"/>
        <w:rPr>
          <w:rFonts w:ascii="Times New Roman" w:eastAsia="Times New Roman" w:hAnsi="Times New Roman" w:cs="Times New Roman"/>
          <w:b/>
          <w:bCs/>
        </w:rPr>
      </w:pPr>
    </w:p>
    <w:p w14:paraId="0B1266C8" w14:textId="77777777" w:rsidR="00741F42" w:rsidRDefault="00741F42" w:rsidP="00310EFA">
      <w:pPr>
        <w:pStyle w:val="SemEspaamento"/>
        <w:spacing w:line="240" w:lineRule="auto"/>
        <w:jc w:val="both"/>
        <w:rPr>
          <w:rFonts w:ascii="Times New Roman" w:eastAsia="Times New Roman" w:hAnsi="Times New Roman" w:cs="Times New Roman"/>
          <w:b/>
          <w:bCs/>
        </w:rPr>
      </w:pPr>
    </w:p>
    <w:p w14:paraId="31810904" w14:textId="77777777" w:rsidR="00741F42" w:rsidRDefault="00741F42" w:rsidP="00310EFA">
      <w:pPr>
        <w:pStyle w:val="SemEspaamento"/>
        <w:spacing w:line="240" w:lineRule="auto"/>
        <w:jc w:val="both"/>
        <w:rPr>
          <w:rFonts w:ascii="Times New Roman" w:eastAsia="Times New Roman" w:hAnsi="Times New Roman" w:cs="Times New Roman"/>
          <w:b/>
          <w:bCs/>
        </w:rPr>
      </w:pPr>
    </w:p>
    <w:p w14:paraId="42647C12" w14:textId="77777777" w:rsidR="00741F42" w:rsidRDefault="00741F42" w:rsidP="00310EFA">
      <w:pPr>
        <w:pStyle w:val="SemEspaamento"/>
        <w:spacing w:line="240" w:lineRule="auto"/>
        <w:jc w:val="both"/>
        <w:rPr>
          <w:rFonts w:ascii="Times New Roman" w:eastAsia="Times New Roman" w:hAnsi="Times New Roman" w:cs="Times New Roman"/>
          <w:b/>
          <w:bCs/>
        </w:rPr>
      </w:pPr>
    </w:p>
    <w:p w14:paraId="13C6A9BB" w14:textId="77777777" w:rsidR="00741F42" w:rsidRDefault="00741F42" w:rsidP="00310EFA">
      <w:pPr>
        <w:pStyle w:val="SemEspaamento"/>
        <w:spacing w:line="240" w:lineRule="auto"/>
        <w:jc w:val="both"/>
        <w:rPr>
          <w:rFonts w:ascii="Times New Roman" w:eastAsia="Times New Roman" w:hAnsi="Times New Roman" w:cs="Times New Roman"/>
          <w:b/>
          <w:bCs/>
        </w:rPr>
      </w:pPr>
    </w:p>
    <w:p w14:paraId="07269DB6" w14:textId="77777777" w:rsidR="00846EEC" w:rsidRDefault="00846EEC" w:rsidP="00310EFA">
      <w:pPr>
        <w:pStyle w:val="SemEspaamento"/>
        <w:spacing w:line="240" w:lineRule="auto"/>
        <w:jc w:val="both"/>
        <w:rPr>
          <w:rFonts w:ascii="Times New Roman" w:eastAsia="Times New Roman" w:hAnsi="Times New Roman" w:cs="Times New Roman"/>
          <w:b/>
          <w:bCs/>
        </w:rPr>
      </w:pPr>
    </w:p>
    <w:p w14:paraId="595765AB" w14:textId="23F89DB3" w:rsidR="00741F42" w:rsidRDefault="0033770E" w:rsidP="00310EFA">
      <w:pPr>
        <w:pStyle w:val="SemEspaamento"/>
        <w:spacing w:line="240" w:lineRule="auto"/>
        <w:jc w:val="both"/>
        <w:rPr>
          <w:rFonts w:ascii="Times New Roman" w:eastAsia="Times New Roman" w:hAnsi="Times New Roman" w:cs="Times New Roman"/>
          <w:b/>
          <w:bCs/>
        </w:rPr>
      </w:pPr>
      <w:r>
        <w:rPr>
          <w:rFonts w:ascii="Times New Roman" w:eastAsia="Times New Roman" w:hAnsi="Times New Roman" w:cs="Times New Roman"/>
          <w:noProof/>
        </w:rPr>
        <mc:AlternateContent>
          <mc:Choice Requires="wps">
            <w:drawing>
              <wp:anchor distT="0" distB="0" distL="114300" distR="114300" simplePos="0" relativeHeight="251658243" behindDoc="0" locked="0" layoutInCell="1" allowOverlap="1" wp14:anchorId="4AAED27B" wp14:editId="4440487B">
                <wp:simplePos x="0" y="0"/>
                <wp:positionH relativeFrom="column">
                  <wp:posOffset>5562600</wp:posOffset>
                </wp:positionH>
                <wp:positionV relativeFrom="paragraph">
                  <wp:posOffset>96248</wp:posOffset>
                </wp:positionV>
                <wp:extent cx="391886" cy="370115"/>
                <wp:effectExtent l="0" t="0" r="8255" b="0"/>
                <wp:wrapNone/>
                <wp:docPr id="6" name="Fluxograma: Conector 6"/>
                <wp:cNvGraphicFramePr/>
                <a:graphic xmlns:a="http://schemas.openxmlformats.org/drawingml/2006/main">
                  <a:graphicData uri="http://schemas.microsoft.com/office/word/2010/wordprocessingShape">
                    <wps:wsp>
                      <wps:cNvSpPr/>
                      <wps:spPr>
                        <a:xfrm>
                          <a:off x="0" y="0"/>
                          <a:ext cx="391886" cy="370115"/>
                        </a:xfrm>
                        <a:prstGeom prst="flowChartConnector">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DC5C70" id="Fluxograma: Conector 6" o:spid="_x0000_s1026" type="#_x0000_t120" style="position:absolute;margin-left:438pt;margin-top:7.6pt;width:30.85pt;height:29.1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" fillcolor="white [3201]" stroked="f" strokeweight="1pt">
                <v:stroke joinstyle="miter"/>
              </v:shape>
            </w:pict>
          </mc:Fallback>
        </mc:AlternateContent>
      </w:r>
    </w:p>
    <w:p w14:paraId="41CA4103" w14:textId="49D4B00C" w:rsidR="00A5240B" w:rsidRDefault="00A5240B" w:rsidP="00A55CFB">
      <w:pPr>
        <w:pStyle w:val="titulotcc"/>
      </w:pPr>
      <w:bookmarkStart w:id="2" w:name="_Toc213875160"/>
      <w:r w:rsidRPr="00A5240B">
        <w:lastRenderedPageBreak/>
        <w:t>ABSTRACT</w:t>
      </w:r>
      <w:bookmarkEnd w:id="2"/>
    </w:p>
    <w:p w14:paraId="0952FAE1" w14:textId="77777777" w:rsidR="002B02B8" w:rsidRPr="00A5240B" w:rsidRDefault="002B02B8" w:rsidP="00310EFA">
      <w:pPr>
        <w:pStyle w:val="SemEspaamento"/>
        <w:spacing w:line="240" w:lineRule="auto"/>
        <w:jc w:val="both"/>
        <w:rPr>
          <w:rFonts w:ascii="Times New Roman" w:eastAsia="Times New Roman" w:hAnsi="Times New Roman" w:cs="Times New Roman"/>
          <w:b/>
          <w:bCs/>
        </w:rPr>
      </w:pPr>
    </w:p>
    <w:p w14:paraId="072CD64E" w14:textId="77777777" w:rsidR="00A5240B" w:rsidRPr="00A5240B" w:rsidRDefault="00A5240B" w:rsidP="00364F45">
      <w:pPr>
        <w:pStyle w:val="SemEspaamento"/>
        <w:spacing w:line="276" w:lineRule="auto"/>
        <w:jc w:val="both"/>
        <w:rPr>
          <w:rFonts w:ascii="Times New Roman" w:eastAsia="Times New Roman" w:hAnsi="Times New Roman" w:cs="Times New Roman"/>
          <w:bCs/>
        </w:rPr>
      </w:pPr>
      <w:r w:rsidRPr="00A5240B">
        <w:rPr>
          <w:rFonts w:ascii="Times New Roman" w:eastAsia="Times New Roman" w:hAnsi="Times New Roman" w:cs="Times New Roman"/>
          <w:bCs/>
        </w:rPr>
        <w:t>Modern civil aviation demands high cognitive performance and emotional balance from pilots, especially under critical flight conditions characterized by high operational complexity and intense automation. In this context, situational awareness is an essential element for perceiving, interpreting, and anticipating threats, while cognitive overload emerges as a critical factor with the potential to compromise decision-making. This study aimed to analyze pilots’ social representations of situational awareness and cognitive overload, articulating technical, psychophysiological, and symbolic aspects of aeronautical activity. The Social Representations Theory and the Central Core Theory were adopted as theoretical-methodological frameworks, using the technique of free evocations, a sociodemographic questionnaire, and perceptual scales. Data analysis was performed using the EVOC software (Ensemble de Programmes Permettant l’Analyse des Évocations), complemented by descriptive statistics. The results indicated that terms such as “attention,” “decision-making,” “fatigue,” “pressure,” and “situational awareness” constitute the central core of the representations, revealing a perception of continuous mental demand in aviation. Peripheral elements highlighted the importance of training, communication, and safety culture to mitigate risks and sustain human performance. It is concluded that operational safety results from the integration of technical competence, cognitive self-regulation, and a robust organizational culture, reinforcing the need for formative and systemic strategies that promote the maintenance of situational awareness and the prevention of cognitive overload in high-demand contexts.</w:t>
      </w:r>
    </w:p>
    <w:p w14:paraId="5E261A05" w14:textId="77777777" w:rsidR="00A5240B" w:rsidRDefault="00A5240B" w:rsidP="00310EFA">
      <w:pPr>
        <w:pStyle w:val="SemEspaamento"/>
        <w:spacing w:line="240" w:lineRule="auto"/>
        <w:jc w:val="both"/>
        <w:rPr>
          <w:rFonts w:ascii="Times New Roman" w:eastAsia="Times New Roman" w:hAnsi="Times New Roman" w:cs="Times New Roman"/>
          <w:bCs/>
        </w:rPr>
      </w:pPr>
    </w:p>
    <w:p w14:paraId="1290E2BC" w14:textId="77777777" w:rsidR="005A5B8F" w:rsidRPr="00A5240B" w:rsidRDefault="005A5B8F" w:rsidP="00310EFA">
      <w:pPr>
        <w:pStyle w:val="SemEspaamento"/>
        <w:spacing w:line="240" w:lineRule="auto"/>
        <w:jc w:val="both"/>
        <w:rPr>
          <w:rFonts w:ascii="Times New Roman" w:eastAsia="Times New Roman" w:hAnsi="Times New Roman" w:cs="Times New Roman"/>
          <w:bCs/>
        </w:rPr>
      </w:pPr>
    </w:p>
    <w:p w14:paraId="77BFE1A3" w14:textId="76C107AE" w:rsidR="00A5240B" w:rsidRPr="00822990" w:rsidRDefault="00A5240B" w:rsidP="00364F45">
      <w:pPr>
        <w:pStyle w:val="SemEspaamento"/>
        <w:spacing w:line="276" w:lineRule="auto"/>
        <w:jc w:val="both"/>
        <w:rPr>
          <w:rFonts w:ascii="Times New Roman" w:eastAsia="Times New Roman" w:hAnsi="Times New Roman" w:cs="Times New Roman"/>
          <w:bCs/>
        </w:rPr>
      </w:pPr>
      <w:r w:rsidRPr="005324B6">
        <w:rPr>
          <w:rFonts w:ascii="Times New Roman" w:eastAsia="Times New Roman" w:hAnsi="Times New Roman" w:cs="Times New Roman"/>
          <w:b/>
          <w:bCs/>
        </w:rPr>
        <w:t>Keywords:</w:t>
      </w:r>
      <w:r w:rsidRPr="00A5240B">
        <w:rPr>
          <w:rFonts w:ascii="Times New Roman" w:eastAsia="Times New Roman" w:hAnsi="Times New Roman" w:cs="Times New Roman"/>
          <w:bCs/>
        </w:rPr>
        <w:t xml:space="preserve"> aviation; situational awareness; cognitive overload; social representations; human factors.</w:t>
      </w:r>
    </w:p>
    <w:p w14:paraId="7B2D2BD5" w14:textId="77777777" w:rsidR="002F7E05" w:rsidRDefault="002F7E05" w:rsidP="00310EFA">
      <w:pPr>
        <w:pStyle w:val="SemEspaamento"/>
        <w:spacing w:line="240" w:lineRule="auto"/>
        <w:rPr>
          <w:rFonts w:ascii="Times New Roman" w:eastAsia="Times New Roman" w:hAnsi="Times New Roman" w:cs="Times New Roman"/>
          <w:b/>
          <w:bCs/>
          <w:color w:val="222222"/>
          <w:lang w:val="en-US"/>
        </w:rPr>
      </w:pPr>
    </w:p>
    <w:p w14:paraId="68C054B9" w14:textId="61AF1F5A" w:rsidR="005A5B8F" w:rsidRPr="00822990" w:rsidRDefault="0033770E" w:rsidP="00310EFA">
      <w:pPr>
        <w:pStyle w:val="SemEspaamento"/>
        <w:spacing w:line="240" w:lineRule="auto"/>
        <w:rPr>
          <w:rFonts w:ascii="Times New Roman" w:eastAsia="Times New Roman" w:hAnsi="Times New Roman" w:cs="Times New Roman"/>
          <w:b/>
          <w:bCs/>
          <w:color w:val="222222"/>
          <w:lang w:val="en-US"/>
        </w:rPr>
      </w:pPr>
      <w:r>
        <w:rPr>
          <w:rFonts w:ascii="Times New Roman" w:eastAsia="Times New Roman" w:hAnsi="Times New Roman" w:cs="Times New Roman"/>
          <w:noProof/>
        </w:rPr>
        <mc:AlternateContent>
          <mc:Choice Requires="wps">
            <w:drawing>
              <wp:anchor distT="0" distB="0" distL="114300" distR="114300" simplePos="0" relativeHeight="251658244" behindDoc="0" locked="0" layoutInCell="1" allowOverlap="1" wp14:anchorId="7A21C5F9" wp14:editId="5F00B14F">
                <wp:simplePos x="0" y="0"/>
                <wp:positionH relativeFrom="column">
                  <wp:posOffset>5519058</wp:posOffset>
                </wp:positionH>
                <wp:positionV relativeFrom="paragraph">
                  <wp:posOffset>227965</wp:posOffset>
                </wp:positionV>
                <wp:extent cx="391886" cy="370115"/>
                <wp:effectExtent l="0" t="0" r="8255" b="0"/>
                <wp:wrapNone/>
                <wp:docPr id="8" name="Fluxograma: Conector 8"/>
                <wp:cNvGraphicFramePr/>
                <a:graphic xmlns:a="http://schemas.openxmlformats.org/drawingml/2006/main">
                  <a:graphicData uri="http://schemas.microsoft.com/office/word/2010/wordprocessingShape">
                    <wps:wsp>
                      <wps:cNvSpPr/>
                      <wps:spPr>
                        <a:xfrm>
                          <a:off x="0" y="0"/>
                          <a:ext cx="391886" cy="370115"/>
                        </a:xfrm>
                        <a:prstGeom prst="flowChartConnector">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974EB8" id="Fluxograma: Conector 8" o:spid="_x0000_s1026" type="#_x0000_t120" style="position:absolute;margin-left:434.55pt;margin-top:17.95pt;width:30.85pt;height:29.15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" fillcolor="white [3201]" stroked="f" strokeweight="1pt">
                <v:stroke joinstyle="miter"/>
              </v:shape>
            </w:pict>
          </mc:Fallback>
        </mc:AlternateContent>
      </w:r>
    </w:p>
    <w:p w14:paraId="2C8144C6" w14:textId="0ABF9EE0" w:rsidR="00F15022" w:rsidRPr="007666AF" w:rsidRDefault="00F15022" w:rsidP="00310EFA">
      <w:pPr>
        <w:pStyle w:val="titulotcc"/>
        <w:jc w:val="both"/>
        <w:rPr>
          <w:color w:val="auto"/>
        </w:rPr>
      </w:pPr>
      <w:bookmarkStart w:id="3" w:name="_Toc213667034"/>
      <w:bookmarkStart w:id="4" w:name="_Toc213875161"/>
      <w:r w:rsidRPr="007666AF">
        <w:rPr>
          <w:color w:val="auto"/>
        </w:rPr>
        <w:t xml:space="preserve">1 </w:t>
      </w:r>
      <w:r w:rsidR="004F71E8" w:rsidRPr="005A075C">
        <w:rPr>
          <w:color w:val="auto"/>
        </w:rPr>
        <w:t xml:space="preserve">         </w:t>
      </w:r>
      <w:r w:rsidRPr="007666AF">
        <w:rPr>
          <w:color w:val="auto"/>
        </w:rPr>
        <w:t>INTRODUÇÃO</w:t>
      </w:r>
      <w:bookmarkEnd w:id="3"/>
      <w:bookmarkEnd w:id="4"/>
    </w:p>
    <w:p w14:paraId="76382AB5" w14:textId="77777777" w:rsidR="00F15022" w:rsidRPr="007666AF" w:rsidRDefault="00F15022" w:rsidP="00310EFA">
      <w:pPr>
        <w:spacing w:after="0" w:line="360" w:lineRule="auto"/>
        <w:ind w:firstLine="709"/>
        <w:jc w:val="both"/>
        <w:rPr>
          <w:rFonts w:ascii="Times New Roman" w:eastAsia="Times New Roman" w:hAnsi="Times New Roman" w:cs="Times New Roman"/>
        </w:rPr>
      </w:pPr>
    </w:p>
    <w:p w14:paraId="5797F47F" w14:textId="0ADF99C3" w:rsidR="00085AE7" w:rsidRPr="007666AF" w:rsidRDefault="007C05DC" w:rsidP="00310EFA">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t xml:space="preserve">Uma operação aérea implica em um desempenho mental excepcional, controle emocional e a </w:t>
      </w:r>
      <w:r w:rsidR="008A3461" w:rsidRPr="007666AF">
        <w:rPr>
          <w:rFonts w:ascii="Times New Roman" w:eastAsia="Times New Roman" w:hAnsi="Times New Roman" w:cs="Times New Roman"/>
        </w:rPr>
        <w:t xml:space="preserve">habilidade de tomar decisões em um ambiente </w:t>
      </w:r>
      <w:r w:rsidRPr="007666AF">
        <w:rPr>
          <w:rFonts w:ascii="Times New Roman" w:eastAsia="Times New Roman" w:hAnsi="Times New Roman" w:cs="Times New Roman"/>
        </w:rPr>
        <w:t xml:space="preserve">mutável e sempre adversa. Com automação extensa, múltiplas fontes de informação, cronogramas apertados e variáveis operacionais </w:t>
      </w:r>
      <w:r w:rsidR="00633266" w:rsidRPr="007666AF">
        <w:rPr>
          <w:rFonts w:ascii="Times New Roman" w:eastAsia="Times New Roman" w:hAnsi="Times New Roman" w:cs="Times New Roman"/>
        </w:rPr>
        <w:t>complexas</w:t>
      </w:r>
      <w:r w:rsidRPr="007666AF">
        <w:rPr>
          <w:rFonts w:ascii="Times New Roman" w:eastAsia="Times New Roman" w:hAnsi="Times New Roman" w:cs="Times New Roman"/>
        </w:rPr>
        <w:t xml:space="preserve">, a consciência situacional é o fator-chave na segurança de voo, </w:t>
      </w:r>
      <w:r w:rsidR="00227981" w:rsidRPr="007666AF">
        <w:rPr>
          <w:rFonts w:ascii="Times New Roman" w:eastAsia="Times New Roman" w:hAnsi="Times New Roman" w:cs="Times New Roman"/>
        </w:rPr>
        <w:t>sendo o elemento central</w:t>
      </w:r>
      <w:r w:rsidR="00B169EF" w:rsidRPr="007666AF">
        <w:rPr>
          <w:rFonts w:ascii="Times New Roman" w:eastAsia="Times New Roman" w:hAnsi="Times New Roman" w:cs="Times New Roman"/>
        </w:rPr>
        <w:t xml:space="preserve"> </w:t>
      </w:r>
      <w:r w:rsidRPr="007666AF">
        <w:rPr>
          <w:rFonts w:ascii="Times New Roman" w:eastAsia="Times New Roman" w:hAnsi="Times New Roman" w:cs="Times New Roman"/>
        </w:rPr>
        <w:t xml:space="preserve">da percepção, interpretação e antecipação dos perigos presentes no ambiente aeronáutico. No entanto, analisar o desempenho de um piloto apenas a partir de uma perspectiva técnica seria insuficiente; a aviação é </w:t>
      </w:r>
      <w:r w:rsidR="005324B6">
        <w:rPr>
          <w:rFonts w:ascii="Times New Roman" w:eastAsia="Times New Roman" w:hAnsi="Times New Roman" w:cs="Times New Roman"/>
        </w:rPr>
        <w:t xml:space="preserve">também </w:t>
      </w:r>
      <w:r w:rsidRPr="007666AF">
        <w:rPr>
          <w:rFonts w:ascii="Times New Roman" w:eastAsia="Times New Roman" w:hAnsi="Times New Roman" w:cs="Times New Roman"/>
        </w:rPr>
        <w:t>um sistema simbólico</w:t>
      </w:r>
      <w:r w:rsidR="00B155E3">
        <w:rPr>
          <w:rFonts w:ascii="Times New Roman" w:eastAsia="Times New Roman" w:hAnsi="Times New Roman" w:cs="Times New Roman"/>
        </w:rPr>
        <w:t>,</w:t>
      </w:r>
      <w:r w:rsidRPr="007666AF">
        <w:rPr>
          <w:rFonts w:ascii="Times New Roman" w:eastAsia="Times New Roman" w:hAnsi="Times New Roman" w:cs="Times New Roman"/>
        </w:rPr>
        <w:t xml:space="preserve"> </w:t>
      </w:r>
      <w:r w:rsidR="00B155E3" w:rsidRPr="00B155E3">
        <w:rPr>
          <w:rFonts w:ascii="Times New Roman" w:eastAsia="Times New Roman" w:hAnsi="Times New Roman" w:cs="Times New Roman"/>
        </w:rPr>
        <w:t xml:space="preserve">uma atividade </w:t>
      </w:r>
      <w:r w:rsidR="00B155E3">
        <w:rPr>
          <w:rFonts w:ascii="Times New Roman" w:eastAsia="Times New Roman" w:hAnsi="Times New Roman" w:cs="Times New Roman"/>
        </w:rPr>
        <w:t xml:space="preserve">laborativa </w:t>
      </w:r>
      <w:r w:rsidR="00B155E3" w:rsidRPr="00B155E3">
        <w:rPr>
          <w:rFonts w:ascii="Times New Roman" w:eastAsia="Times New Roman" w:hAnsi="Times New Roman" w:cs="Times New Roman"/>
        </w:rPr>
        <w:t xml:space="preserve">marcada por interpretações e construções </w:t>
      </w:r>
      <w:r w:rsidR="00B155E3">
        <w:rPr>
          <w:rFonts w:ascii="Times New Roman" w:eastAsia="Times New Roman" w:hAnsi="Times New Roman" w:cs="Times New Roman"/>
        </w:rPr>
        <w:t>trazendo em seu bojo</w:t>
      </w:r>
      <w:r w:rsidRPr="007666AF">
        <w:rPr>
          <w:rFonts w:ascii="Times New Roman" w:eastAsia="Times New Roman" w:hAnsi="Times New Roman" w:cs="Times New Roman"/>
        </w:rPr>
        <w:t xml:space="preserve"> crença</w:t>
      </w:r>
      <w:r w:rsidR="00B155E3">
        <w:rPr>
          <w:rFonts w:ascii="Times New Roman" w:eastAsia="Times New Roman" w:hAnsi="Times New Roman" w:cs="Times New Roman"/>
        </w:rPr>
        <w:t>s</w:t>
      </w:r>
      <w:r w:rsidRPr="007666AF">
        <w:rPr>
          <w:rFonts w:ascii="Times New Roman" w:eastAsia="Times New Roman" w:hAnsi="Times New Roman" w:cs="Times New Roman"/>
        </w:rPr>
        <w:t xml:space="preserve">, representações e culturas organizacionais. </w:t>
      </w:r>
    </w:p>
    <w:p w14:paraId="630974B5" w14:textId="73F9DD56" w:rsidR="00B5756C" w:rsidRPr="007666AF" w:rsidRDefault="403431CF" w:rsidP="00310EFA">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t>Diante desse cenário, o problema central da presente investigação é</w:t>
      </w:r>
      <w:r w:rsidR="00B155E3">
        <w:rPr>
          <w:rFonts w:ascii="Times New Roman" w:eastAsia="Times New Roman" w:hAnsi="Times New Roman" w:cs="Times New Roman"/>
        </w:rPr>
        <w:t>,</w:t>
      </w:r>
      <w:r w:rsidR="151F9268" w:rsidRPr="007666AF">
        <w:rPr>
          <w:rFonts w:ascii="Times New Roman" w:eastAsia="Times New Roman" w:hAnsi="Times New Roman" w:cs="Times New Roman"/>
        </w:rPr>
        <w:t xml:space="preserve"> de que maneira os pilotos representam cognitivamente e simbolicamente a sobrecarga </w:t>
      </w:r>
      <w:r w:rsidR="00B155E3">
        <w:rPr>
          <w:rFonts w:ascii="Times New Roman" w:eastAsia="Times New Roman" w:hAnsi="Times New Roman" w:cs="Times New Roman"/>
        </w:rPr>
        <w:t>emocional</w:t>
      </w:r>
      <w:r w:rsidR="151F9268" w:rsidRPr="007666AF">
        <w:rPr>
          <w:rFonts w:ascii="Times New Roman" w:eastAsia="Times New Roman" w:hAnsi="Times New Roman" w:cs="Times New Roman"/>
        </w:rPr>
        <w:t xml:space="preserve"> e a consciência </w:t>
      </w:r>
      <w:r w:rsidR="151F9268" w:rsidRPr="007666AF">
        <w:rPr>
          <w:rFonts w:ascii="Times New Roman" w:eastAsia="Times New Roman" w:hAnsi="Times New Roman" w:cs="Times New Roman"/>
        </w:rPr>
        <w:lastRenderedPageBreak/>
        <w:t xml:space="preserve">situacional em voos críticos, e como essas </w:t>
      </w:r>
      <w:r w:rsidR="00B155E3">
        <w:rPr>
          <w:rFonts w:ascii="Times New Roman" w:eastAsia="Times New Roman" w:hAnsi="Times New Roman" w:cs="Times New Roman"/>
        </w:rPr>
        <w:t>perspectivas</w:t>
      </w:r>
      <w:r w:rsidR="151F9268" w:rsidRPr="007666AF">
        <w:rPr>
          <w:rFonts w:ascii="Times New Roman" w:eastAsia="Times New Roman" w:hAnsi="Times New Roman" w:cs="Times New Roman"/>
        </w:rPr>
        <w:t xml:space="preserve"> se relacionam com fatores operacionais, culturais e psicossociais?  </w:t>
      </w:r>
      <w:r w:rsidR="049FEBA2" w:rsidRPr="007666AF">
        <w:rPr>
          <w:rFonts w:ascii="Times New Roman" w:eastAsia="Times New Roman" w:hAnsi="Times New Roman" w:cs="Times New Roman"/>
        </w:rPr>
        <w:t xml:space="preserve">A relevância da investigação está justamente na </w:t>
      </w:r>
      <w:r w:rsidR="00B155E3">
        <w:rPr>
          <w:rFonts w:ascii="Times New Roman" w:eastAsia="Times New Roman" w:hAnsi="Times New Roman" w:cs="Times New Roman"/>
        </w:rPr>
        <w:t>necessidade</w:t>
      </w:r>
      <w:r w:rsidR="049FEBA2" w:rsidRPr="007666AF">
        <w:rPr>
          <w:rFonts w:ascii="Times New Roman" w:eastAsia="Times New Roman" w:hAnsi="Times New Roman" w:cs="Times New Roman"/>
        </w:rPr>
        <w:t xml:space="preserve"> de um conhecimento mais interdisciplinar do desempenho humano na aviação, no sentido de aprofundar os fatores cognitivos, perc</w:t>
      </w:r>
      <w:r w:rsidR="00B155E3">
        <w:rPr>
          <w:rFonts w:ascii="Times New Roman" w:eastAsia="Times New Roman" w:hAnsi="Times New Roman" w:cs="Times New Roman"/>
        </w:rPr>
        <w:t>eptivos e simbólicos que garanta</w:t>
      </w:r>
      <w:r w:rsidR="049FEBA2" w:rsidRPr="007666AF">
        <w:rPr>
          <w:rFonts w:ascii="Times New Roman" w:eastAsia="Times New Roman" w:hAnsi="Times New Roman" w:cs="Times New Roman"/>
        </w:rPr>
        <w:t>m</w:t>
      </w:r>
      <w:r w:rsidR="1566F87A" w:rsidRPr="007666AF">
        <w:rPr>
          <w:rFonts w:ascii="Times New Roman" w:eastAsia="Times New Roman" w:hAnsi="Times New Roman" w:cs="Times New Roman"/>
        </w:rPr>
        <w:t xml:space="preserve"> </w:t>
      </w:r>
      <w:r w:rsidR="151F9268" w:rsidRPr="007666AF">
        <w:rPr>
          <w:rFonts w:ascii="Times New Roman" w:eastAsia="Times New Roman" w:hAnsi="Times New Roman" w:cs="Times New Roman"/>
        </w:rPr>
        <w:t>a segurança das operações em ambientes de alta demanda.</w:t>
      </w:r>
    </w:p>
    <w:p w14:paraId="5FEC7870" w14:textId="507A7864" w:rsidR="004A45E2" w:rsidRPr="007666AF" w:rsidRDefault="004A45E2" w:rsidP="00310EFA">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t>Este estudo não se limita à análise teórica dos fenômenos cognitivos, mas busca oferecer contribuições práticas para a formação e a gestão de riscos na aviação. Ao integrar aspectos psicológicos, socioculturais e operacionais, a pesquisa amplia a compreensão dos fatores humanos de forma interdisciplinar, evidenciando a importância de desenvolver estratégias educativas que aprimorem a atenção, o pensamento crítico e a consciência situacional em contextos complexos.</w:t>
      </w:r>
    </w:p>
    <w:p w14:paraId="6639D39C" w14:textId="48A07DD6" w:rsidR="00160D18" w:rsidRPr="007666AF" w:rsidRDefault="00D657E4" w:rsidP="00310EFA">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t xml:space="preserve">O propósito geral desta pesquisa </w:t>
      </w:r>
      <w:r w:rsidR="00452AF2" w:rsidRPr="007666AF">
        <w:rPr>
          <w:rFonts w:ascii="Times New Roman" w:eastAsia="Times New Roman" w:hAnsi="Times New Roman" w:cs="Times New Roman"/>
        </w:rPr>
        <w:t xml:space="preserve">investigar as representações sociais entre os pilotos sobre </w:t>
      </w:r>
      <w:r w:rsidR="00B155E3">
        <w:rPr>
          <w:rFonts w:ascii="Times New Roman" w:eastAsia="Times New Roman" w:hAnsi="Times New Roman" w:cs="Times New Roman"/>
        </w:rPr>
        <w:t xml:space="preserve">a </w:t>
      </w:r>
      <w:r w:rsidR="00452AF2" w:rsidRPr="007666AF">
        <w:rPr>
          <w:rFonts w:ascii="Times New Roman" w:eastAsia="Times New Roman" w:hAnsi="Times New Roman" w:cs="Times New Roman"/>
        </w:rPr>
        <w:t xml:space="preserve">sobrecarga </w:t>
      </w:r>
      <w:r w:rsidR="00B155E3">
        <w:rPr>
          <w:rFonts w:ascii="Times New Roman" w:eastAsia="Times New Roman" w:hAnsi="Times New Roman" w:cs="Times New Roman"/>
        </w:rPr>
        <w:t>emocional</w:t>
      </w:r>
      <w:r w:rsidR="00452AF2" w:rsidRPr="007666AF">
        <w:rPr>
          <w:rFonts w:ascii="Times New Roman" w:eastAsia="Times New Roman" w:hAnsi="Times New Roman" w:cs="Times New Roman"/>
        </w:rPr>
        <w:t xml:space="preserve"> e consciência situacional, integrando aspectos cognitivos com psicofisiológicos e culturais.</w:t>
      </w:r>
      <w:r w:rsidR="00B155E3">
        <w:rPr>
          <w:rFonts w:ascii="Times New Roman" w:eastAsia="Times New Roman" w:hAnsi="Times New Roman" w:cs="Times New Roman"/>
        </w:rPr>
        <w:t xml:space="preserve"> Os objetivos específicos buscarão</w:t>
      </w:r>
      <w:r w:rsidRPr="007666AF">
        <w:rPr>
          <w:rFonts w:ascii="Times New Roman" w:eastAsia="Times New Roman" w:hAnsi="Times New Roman" w:cs="Times New Roman"/>
        </w:rPr>
        <w:t xml:space="preserve"> elencar os núcleos centrais e periféricos d</w:t>
      </w:r>
      <w:r w:rsidR="00B155E3">
        <w:rPr>
          <w:rFonts w:ascii="Times New Roman" w:eastAsia="Times New Roman" w:hAnsi="Times New Roman" w:cs="Times New Roman"/>
        </w:rPr>
        <w:t>est</w:t>
      </w:r>
      <w:r w:rsidRPr="007666AF">
        <w:rPr>
          <w:rFonts w:ascii="Times New Roman" w:eastAsia="Times New Roman" w:hAnsi="Times New Roman" w:cs="Times New Roman"/>
        </w:rPr>
        <w:t xml:space="preserve">as representações evocadas pelos </w:t>
      </w:r>
      <w:r w:rsidR="00B155E3">
        <w:rPr>
          <w:rFonts w:ascii="Times New Roman" w:eastAsia="Times New Roman" w:hAnsi="Times New Roman" w:cs="Times New Roman"/>
        </w:rPr>
        <w:t>entrevistados, analisando</w:t>
      </w:r>
      <w:r w:rsidRPr="007666AF">
        <w:rPr>
          <w:rFonts w:ascii="Times New Roman" w:eastAsia="Times New Roman" w:hAnsi="Times New Roman" w:cs="Times New Roman"/>
        </w:rPr>
        <w:t xml:space="preserve"> de que maneira variáveis como idade, experiência, licença e formação</w:t>
      </w:r>
      <w:r w:rsidR="00B155E3">
        <w:rPr>
          <w:rFonts w:ascii="Times New Roman" w:eastAsia="Times New Roman" w:hAnsi="Times New Roman" w:cs="Times New Roman"/>
        </w:rPr>
        <w:t>, modulam essas representações</w:t>
      </w:r>
      <w:r w:rsidRPr="007666AF">
        <w:rPr>
          <w:rFonts w:ascii="Times New Roman" w:eastAsia="Times New Roman" w:hAnsi="Times New Roman" w:cs="Times New Roman"/>
        </w:rPr>
        <w:t xml:space="preserve"> e ainda, investigar como os sistemas tecnológicos de </w:t>
      </w:r>
      <w:r w:rsidRPr="00B155E3">
        <w:rPr>
          <w:rFonts w:ascii="Times New Roman" w:eastAsia="Times New Roman" w:hAnsi="Times New Roman" w:cs="Times New Roman"/>
          <w:i/>
        </w:rPr>
        <w:t>cockpit</w:t>
      </w:r>
      <w:r w:rsidRPr="007666AF">
        <w:rPr>
          <w:rFonts w:ascii="Times New Roman" w:eastAsia="Times New Roman" w:hAnsi="Times New Roman" w:cs="Times New Roman"/>
        </w:rPr>
        <w:t>, o treinamento e a cultura organizacional influenciam na percepção da carga cognitiva e na manutenção da consciência situacional.</w:t>
      </w:r>
    </w:p>
    <w:p w14:paraId="030EF123" w14:textId="4C7ECF22" w:rsidR="00D34C47" w:rsidRPr="007666AF" w:rsidRDefault="009D0394" w:rsidP="00310EFA">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t xml:space="preserve">Para tanto, </w:t>
      </w:r>
      <w:r w:rsidR="00076E03">
        <w:rPr>
          <w:rFonts w:ascii="Times New Roman" w:eastAsia="Times New Roman" w:hAnsi="Times New Roman" w:cs="Times New Roman"/>
        </w:rPr>
        <w:t>será utilizada</w:t>
      </w:r>
      <w:r w:rsidRPr="007666AF">
        <w:rPr>
          <w:rFonts w:ascii="Times New Roman" w:eastAsia="Times New Roman" w:hAnsi="Times New Roman" w:cs="Times New Roman"/>
        </w:rPr>
        <w:t xml:space="preserve"> uma metodologia baseada na Teoria das Representações Sociais, com o suporte </w:t>
      </w:r>
      <w:r w:rsidR="00076E03">
        <w:rPr>
          <w:rFonts w:ascii="Times New Roman" w:eastAsia="Times New Roman" w:hAnsi="Times New Roman" w:cs="Times New Roman"/>
        </w:rPr>
        <w:t>da Teoria do Núcleo Central. Será</w:t>
      </w:r>
      <w:r w:rsidRPr="007666AF">
        <w:rPr>
          <w:rFonts w:ascii="Times New Roman" w:eastAsia="Times New Roman" w:hAnsi="Times New Roman" w:cs="Times New Roman"/>
        </w:rPr>
        <w:t xml:space="preserve"> aplicada a técnica de evocações livres, acrescida de questionários sobre variáveis sociodemográficas e escalas de percepção, analisadas com o </w:t>
      </w:r>
      <w:r w:rsidRPr="00076E03">
        <w:rPr>
          <w:rFonts w:ascii="Times New Roman" w:eastAsia="Times New Roman" w:hAnsi="Times New Roman" w:cs="Times New Roman"/>
          <w:i/>
        </w:rPr>
        <w:t>software</w:t>
      </w:r>
      <w:r w:rsidRPr="007666AF">
        <w:rPr>
          <w:rFonts w:ascii="Times New Roman" w:eastAsia="Times New Roman" w:hAnsi="Times New Roman" w:cs="Times New Roman"/>
        </w:rPr>
        <w:t xml:space="preserve"> EVOC e estatística descritiva. Tal abordagem mista possibilitou, portanto, a identificação do conteúdo simbólico que baliza o pensamento coletivo dos pilotos e, além disso, a compreensão da forma como ele se distribui estruturalmente e a relação</w:t>
      </w:r>
      <w:r w:rsidR="009753C5" w:rsidRPr="007666AF">
        <w:rPr>
          <w:rFonts w:ascii="Times New Roman" w:eastAsia="Times New Roman" w:hAnsi="Times New Roman" w:cs="Times New Roman"/>
        </w:rPr>
        <w:t xml:space="preserve"> </w:t>
      </w:r>
      <w:r w:rsidRPr="007666AF">
        <w:rPr>
          <w:rFonts w:ascii="Times New Roman" w:eastAsia="Times New Roman" w:hAnsi="Times New Roman" w:cs="Times New Roman"/>
        </w:rPr>
        <w:t>com os perfis profissionais e operacionais.</w:t>
      </w:r>
    </w:p>
    <w:p w14:paraId="144CFE31" w14:textId="0A611D6A" w:rsidR="005A5B8F" w:rsidRPr="0040261F" w:rsidRDefault="00824B55" w:rsidP="00310EFA">
      <w:pPr>
        <w:pStyle w:val="SemEspaamento"/>
        <w:spacing w:line="360" w:lineRule="auto"/>
        <w:ind w:firstLine="709"/>
        <w:jc w:val="both"/>
        <w:rPr>
          <w:rFonts w:ascii="Times New Roman" w:eastAsia="Times New Roman" w:hAnsi="Times New Roman" w:cs="Times New Roman"/>
        </w:rPr>
      </w:pPr>
      <w:bookmarkStart w:id="5" w:name="_Toc213667035"/>
      <w:r w:rsidRPr="007666AF">
        <w:rPr>
          <w:rFonts w:ascii="Times New Roman" w:eastAsia="Times New Roman" w:hAnsi="Times New Roman" w:cs="Times New Roman"/>
        </w:rPr>
        <w:t xml:space="preserve">Dessa </w:t>
      </w:r>
      <w:r w:rsidR="00076E03">
        <w:rPr>
          <w:rFonts w:ascii="Times New Roman" w:eastAsia="Times New Roman" w:hAnsi="Times New Roman" w:cs="Times New Roman"/>
        </w:rPr>
        <w:t>maneira</w:t>
      </w:r>
      <w:r w:rsidRPr="007666AF">
        <w:rPr>
          <w:rFonts w:ascii="Times New Roman" w:eastAsia="Times New Roman" w:hAnsi="Times New Roman" w:cs="Times New Roman"/>
        </w:rPr>
        <w:t>, é</w:t>
      </w:r>
      <w:r w:rsidR="0040261F" w:rsidRPr="0040261F">
        <w:rPr>
          <w:rFonts w:ascii="Times New Roman" w:eastAsia="Times New Roman" w:hAnsi="Times New Roman" w:cs="Times New Roman"/>
        </w:rPr>
        <w:t xml:space="preserve"> imprescindível que se busquem melhores métodos de ensino, práticas organizacionais e estratégias para gerenciamento de risco n</w:t>
      </w:r>
      <w:r w:rsidR="008B632F" w:rsidRPr="007666AF">
        <w:rPr>
          <w:rFonts w:ascii="Times New Roman" w:eastAsia="Times New Roman" w:hAnsi="Times New Roman" w:cs="Times New Roman"/>
        </w:rPr>
        <w:t>a aviação</w:t>
      </w:r>
      <w:r w:rsidR="0040261F" w:rsidRPr="0040261F">
        <w:rPr>
          <w:rFonts w:ascii="Times New Roman" w:eastAsia="Times New Roman" w:hAnsi="Times New Roman" w:cs="Times New Roman"/>
        </w:rPr>
        <w:t>. A cognição humana é o fator que mais determina se um incidente ou acidente ocorrerá ou será evitado. Este estudo visa identificar elementos que se relacionam com fatores como atenção, fadiga, estresse, carga de trabalho, tomada de decisão e cultura de segurança. Também se procura mostrar como essas questões se interconectam com habilidades cognitivas, fatores psicossociais e o contexto organizacional.</w:t>
      </w:r>
    </w:p>
    <w:p w14:paraId="2A5F7F82" w14:textId="77777777" w:rsidR="004F71E8" w:rsidRPr="005A075C" w:rsidRDefault="004F71E8" w:rsidP="00310EFA">
      <w:pPr>
        <w:pStyle w:val="SemEspaamento"/>
        <w:spacing w:line="360" w:lineRule="auto"/>
        <w:ind w:firstLine="709"/>
        <w:jc w:val="both"/>
        <w:rPr>
          <w:rFonts w:ascii="Times New Roman" w:eastAsia="Times New Roman" w:hAnsi="Times New Roman" w:cs="Times New Roman"/>
        </w:rPr>
      </w:pPr>
    </w:p>
    <w:p w14:paraId="4B20B31D" w14:textId="27A9B7C5" w:rsidR="00807C6D" w:rsidRPr="00807C6D" w:rsidRDefault="00347C3C" w:rsidP="00807C6D">
      <w:pPr>
        <w:pStyle w:val="titulotcc"/>
        <w:spacing w:after="240"/>
        <w:jc w:val="both"/>
        <w:rPr>
          <w:color w:val="auto"/>
        </w:rPr>
      </w:pPr>
      <w:bookmarkStart w:id="6" w:name="_Toc213875162"/>
      <w:r w:rsidRPr="007666AF">
        <w:rPr>
          <w:color w:val="auto"/>
        </w:rPr>
        <w:lastRenderedPageBreak/>
        <w:t>2</w:t>
      </w:r>
      <w:r w:rsidR="00044897" w:rsidRPr="007666AF">
        <w:rPr>
          <w:color w:val="auto"/>
        </w:rPr>
        <w:t xml:space="preserve"> </w:t>
      </w:r>
      <w:r w:rsidR="004F71E8" w:rsidRPr="005A075C">
        <w:rPr>
          <w:color w:val="auto"/>
        </w:rPr>
        <w:tab/>
      </w:r>
      <w:r w:rsidRPr="007666AF">
        <w:rPr>
          <w:color w:val="auto"/>
        </w:rPr>
        <w:t>CONSCIÊNCIA SITUACIONAL</w:t>
      </w:r>
      <w:bookmarkEnd w:id="5"/>
      <w:bookmarkEnd w:id="6"/>
      <w:r w:rsidRPr="007666AF">
        <w:rPr>
          <w:color w:val="auto"/>
        </w:rPr>
        <w:t xml:space="preserve"> </w:t>
      </w:r>
    </w:p>
    <w:p w14:paraId="50453787" w14:textId="63A24878" w:rsidR="003933B0" w:rsidRPr="007666AF" w:rsidRDefault="00347C3C" w:rsidP="00102F3F">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t xml:space="preserve">A consciência situacional consolidou-se como conceito central nos estudos de fatores humanos desde sua formulação original por Endsley (1980, 1995a; 1995b). </w:t>
      </w:r>
      <w:r w:rsidR="006D7C1F" w:rsidRPr="007666AF">
        <w:rPr>
          <w:rFonts w:ascii="Times New Roman" w:eastAsia="Times New Roman" w:hAnsi="Times New Roman" w:cs="Times New Roman"/>
        </w:rPr>
        <w:t>A definição original do conceito dis</w:t>
      </w:r>
      <w:r w:rsidR="00076E03">
        <w:rPr>
          <w:rFonts w:ascii="Times New Roman" w:eastAsia="Times New Roman" w:hAnsi="Times New Roman" w:cs="Times New Roman"/>
        </w:rPr>
        <w:t>tingue três níveis fundamentais,</w:t>
      </w:r>
      <w:r w:rsidR="006D7C1F" w:rsidRPr="007666AF">
        <w:rPr>
          <w:rFonts w:ascii="Times New Roman" w:eastAsia="Times New Roman" w:hAnsi="Times New Roman" w:cs="Times New Roman"/>
        </w:rPr>
        <w:t xml:space="preserve"> percepção dos elementos relevantes </w:t>
      </w:r>
      <w:r w:rsidR="00410BC1" w:rsidRPr="007666AF">
        <w:rPr>
          <w:rFonts w:ascii="Times New Roman" w:eastAsia="Times New Roman" w:hAnsi="Times New Roman" w:cs="Times New Roman"/>
        </w:rPr>
        <w:t>no</w:t>
      </w:r>
      <w:r w:rsidR="006D7C1F" w:rsidRPr="007666AF">
        <w:rPr>
          <w:rFonts w:ascii="Times New Roman" w:eastAsia="Times New Roman" w:hAnsi="Times New Roman" w:cs="Times New Roman"/>
        </w:rPr>
        <w:t xml:space="preserve"> ambiente, compreensão integrada da situação e previsão de estados futuros. A abordagem foi implementada nos programas de treinamento e avaliação </w:t>
      </w:r>
      <w:r w:rsidR="00410BC1" w:rsidRPr="007666AF">
        <w:rPr>
          <w:rFonts w:ascii="Times New Roman" w:eastAsia="Times New Roman" w:hAnsi="Times New Roman" w:cs="Times New Roman"/>
        </w:rPr>
        <w:t xml:space="preserve">de </w:t>
      </w:r>
      <w:r w:rsidR="006D7C1F" w:rsidRPr="007666AF">
        <w:rPr>
          <w:rFonts w:ascii="Times New Roman" w:eastAsia="Times New Roman" w:hAnsi="Times New Roman" w:cs="Times New Roman"/>
        </w:rPr>
        <w:t>piloto</w:t>
      </w:r>
      <w:r w:rsidR="00410BC1" w:rsidRPr="007666AF">
        <w:rPr>
          <w:rFonts w:ascii="Times New Roman" w:eastAsia="Times New Roman" w:hAnsi="Times New Roman" w:cs="Times New Roman"/>
        </w:rPr>
        <w:t>s</w:t>
      </w:r>
      <w:r w:rsidR="006D7C1F" w:rsidRPr="007666AF">
        <w:rPr>
          <w:rFonts w:ascii="Times New Roman" w:eastAsia="Times New Roman" w:hAnsi="Times New Roman" w:cs="Times New Roman"/>
        </w:rPr>
        <w:t xml:space="preserve">, </w:t>
      </w:r>
      <w:r w:rsidR="003933B0" w:rsidRPr="007666AF">
        <w:rPr>
          <w:rFonts w:ascii="Times New Roman" w:eastAsia="Times New Roman" w:hAnsi="Times New Roman" w:cs="Times New Roman"/>
        </w:rPr>
        <w:t>especialmente após investigações de acidentes nas décadas de 1970 e 1980 apontarem falhas humanas relacionadas à perda de percepção contextual (Camelo &amp; Alvares, 2023).</w:t>
      </w:r>
    </w:p>
    <w:p w14:paraId="26000991" w14:textId="77777777" w:rsidR="00B2055C" w:rsidRPr="007666AF" w:rsidRDefault="00B2055C" w:rsidP="00310EFA">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t xml:space="preserve">A evolução da automação fez com que o piloto se tornasse um supervisor cognitivo, o que exige um monitoramento mental constante e a prontidão para retomar o controle manual assim que uma falha tecnológica ocorra.   A literatura indica que, apesar da automação reduzir a carga de trabalho, ela pode resultar em complacência e diminuição da vigilância do piloto.  Dessa forma, é imprescindível que o operador atue de maneira crítica e proativa em todas as etapas da operação </w:t>
      </w:r>
      <w:r w:rsidR="00347C3C" w:rsidRPr="007666AF">
        <w:rPr>
          <w:rFonts w:ascii="Times New Roman" w:eastAsia="Times New Roman" w:hAnsi="Times New Roman" w:cs="Times New Roman"/>
        </w:rPr>
        <w:t>(Neto, 2024).</w:t>
      </w:r>
      <w:r w:rsidR="00044897" w:rsidRPr="007666AF">
        <w:rPr>
          <w:rFonts w:ascii="Times New Roman" w:eastAsia="Times New Roman" w:hAnsi="Times New Roman" w:cs="Times New Roman"/>
        </w:rPr>
        <w:t xml:space="preserve"> </w:t>
      </w:r>
    </w:p>
    <w:p w14:paraId="295A9596" w14:textId="1AC8D780" w:rsidR="00111E3A" w:rsidRPr="007666AF" w:rsidRDefault="7FB20327" w:rsidP="00310EFA">
      <w:pPr>
        <w:pStyle w:val="SemEspaamento"/>
        <w:spacing w:line="360" w:lineRule="auto"/>
        <w:ind w:firstLine="709"/>
        <w:jc w:val="both"/>
        <w:rPr>
          <w:rFonts w:ascii="Times New Roman" w:eastAsia="Times New Roman" w:hAnsi="Times New Roman" w:cs="Times New Roman"/>
        </w:rPr>
      </w:pPr>
      <w:r w:rsidRPr="00102F3F">
        <w:rPr>
          <w:rFonts w:ascii="Times New Roman" w:eastAsia="Times New Roman" w:hAnsi="Times New Roman" w:cs="Times New Roman"/>
        </w:rPr>
        <w:t>Em ambientes complexos e sob pressão, a tomada de decisão tende a alinhar-se ao modelo de Tomada de Decisão Naturalística</w:t>
      </w:r>
      <w:r w:rsidR="2B7E9433" w:rsidRPr="00102F3F">
        <w:rPr>
          <w:rFonts w:ascii="Times New Roman" w:eastAsia="Times New Roman" w:hAnsi="Times New Roman" w:cs="Times New Roman"/>
        </w:rPr>
        <w:t xml:space="preserve"> (NDM)</w:t>
      </w:r>
      <w:r w:rsidR="00C62237" w:rsidRPr="005A075C">
        <w:rPr>
          <w:rFonts w:ascii="Times New Roman" w:eastAsia="Times New Roman" w:hAnsi="Times New Roman" w:cs="Times New Roman"/>
        </w:rPr>
        <w:footnoteReference w:id="2"/>
      </w:r>
      <w:r w:rsidRPr="00102F3F">
        <w:rPr>
          <w:rFonts w:ascii="Times New Roman" w:eastAsia="Times New Roman" w:hAnsi="Times New Roman" w:cs="Times New Roman"/>
        </w:rPr>
        <w:t xml:space="preserve"> no qual o piloto incorpora experiências passadas, padrões identificados e capacidade de antecipação</w:t>
      </w:r>
      <w:r w:rsidRPr="007666AF">
        <w:rPr>
          <w:rFonts w:ascii="Times New Roman" w:hAnsi="Times New Roman" w:cs="Times New Roman"/>
        </w:rPr>
        <w:t xml:space="preserve"> em pequeno espaço de tempo. </w:t>
      </w:r>
      <w:r w:rsidR="7B41A896" w:rsidRPr="007666AF">
        <w:rPr>
          <w:rFonts w:ascii="Times New Roman" w:hAnsi="Times New Roman" w:cs="Times New Roman"/>
        </w:rPr>
        <w:t xml:space="preserve">(Klein, 2008). </w:t>
      </w:r>
      <w:r w:rsidR="62A87591" w:rsidRPr="007666AF">
        <w:rPr>
          <w:rFonts w:ascii="Times New Roman" w:hAnsi="Times New Roman" w:cs="Times New Roman"/>
        </w:rPr>
        <w:t xml:space="preserve">Nesses contextos, a consciência situacional funciona </w:t>
      </w:r>
      <w:r w:rsidR="62A87591" w:rsidRPr="007666AF">
        <w:rPr>
          <w:rFonts w:ascii="Times New Roman" w:eastAsia="Times New Roman" w:hAnsi="Times New Roman" w:cs="Times New Roman"/>
        </w:rPr>
        <w:t xml:space="preserve">como </w:t>
      </w:r>
      <w:r w:rsidR="7B41A896" w:rsidRPr="007666AF">
        <w:rPr>
          <w:rFonts w:ascii="Times New Roman" w:eastAsia="Times New Roman" w:hAnsi="Times New Roman" w:cs="Times New Roman"/>
        </w:rPr>
        <w:t xml:space="preserve">núcleo cognitivo </w:t>
      </w:r>
      <w:r w:rsidR="09A6CE8F" w:rsidRPr="007666AF">
        <w:rPr>
          <w:rFonts w:ascii="Times New Roman" w:eastAsia="Times New Roman" w:hAnsi="Times New Roman" w:cs="Times New Roman"/>
        </w:rPr>
        <w:t xml:space="preserve">para analisar eventuais alterações e impedir as ações precipitadas. </w:t>
      </w:r>
    </w:p>
    <w:p w14:paraId="339EE842" w14:textId="0A160A2E" w:rsidR="005A5B8F" w:rsidRPr="00167B48" w:rsidRDefault="00061FB2" w:rsidP="00167B48">
      <w:pPr>
        <w:pStyle w:val="SemEspaamento"/>
        <w:spacing w:line="360" w:lineRule="auto"/>
        <w:ind w:firstLine="709"/>
        <w:jc w:val="both"/>
        <w:rPr>
          <w:rFonts w:ascii="Times New Roman" w:eastAsia="Times New Roman" w:hAnsi="Times New Roman" w:cs="Times New Roman"/>
        </w:rPr>
      </w:pPr>
      <w:r w:rsidRPr="00061FB2">
        <w:rPr>
          <w:rFonts w:ascii="Times New Roman" w:eastAsia="Times New Roman" w:hAnsi="Times New Roman" w:cs="Times New Roman"/>
        </w:rPr>
        <w:t xml:space="preserve">Portanto, a </w:t>
      </w:r>
      <w:r w:rsidRPr="00127CD8">
        <w:rPr>
          <w:rFonts w:ascii="Times New Roman" w:eastAsia="Times New Roman" w:hAnsi="Times New Roman" w:cs="Times New Roman"/>
        </w:rPr>
        <w:t>SA</w:t>
      </w:r>
      <w:r w:rsidR="006B06A1" w:rsidRPr="00127CD8">
        <w:rPr>
          <w:rStyle w:val="Refdenotaderodap"/>
          <w:rFonts w:ascii="Times New Roman" w:eastAsia="Times New Roman" w:hAnsi="Times New Roman" w:cs="Times New Roman"/>
        </w:rPr>
        <w:footnoteReference w:id="3"/>
      </w:r>
      <w:r w:rsidRPr="00061FB2">
        <w:rPr>
          <w:rFonts w:ascii="Times New Roman" w:eastAsia="Times New Roman" w:hAnsi="Times New Roman" w:cs="Times New Roman"/>
        </w:rPr>
        <w:t xml:space="preserve"> não se resume à competência técnica, mas sim à disciplina mental, a um treinamento bem elaborado e a uma cultura organizacional que favoreça a comunicação aberta, o reporte e a reflexão pós-evento, essenciais para que não haja distorções perceptivas que comprometam a integridade situacional da tripulação</w:t>
      </w:r>
      <w:r w:rsidR="001D4C7E" w:rsidRPr="007666AF">
        <w:rPr>
          <w:rFonts w:ascii="Times New Roman" w:eastAsia="Times New Roman" w:hAnsi="Times New Roman" w:cs="Times New Roman"/>
        </w:rPr>
        <w:t xml:space="preserve"> </w:t>
      </w:r>
      <w:r w:rsidR="00347C3C" w:rsidRPr="007666AF">
        <w:rPr>
          <w:rFonts w:ascii="Times New Roman" w:eastAsia="Times New Roman" w:hAnsi="Times New Roman" w:cs="Times New Roman"/>
        </w:rPr>
        <w:t>(Silva &amp; Vilar-Lopes, 2024).</w:t>
      </w:r>
    </w:p>
    <w:p w14:paraId="01617EE0" w14:textId="77777777" w:rsidR="005A5B8F" w:rsidRPr="007666AF" w:rsidRDefault="005A5B8F" w:rsidP="00310EFA">
      <w:pPr>
        <w:spacing w:after="0" w:line="240" w:lineRule="auto"/>
        <w:rPr>
          <w:rFonts w:ascii="Times New Roman" w:eastAsia="Times New Roman" w:hAnsi="Times New Roman" w:cs="Times New Roman"/>
          <w:lang w:val="pt-BR" w:eastAsia="pt-BR"/>
        </w:rPr>
      </w:pPr>
    </w:p>
    <w:p w14:paraId="40AFFEA6" w14:textId="736E5A70" w:rsidR="00684E19" w:rsidRPr="007666AF" w:rsidRDefault="00347C3C" w:rsidP="00D55F15">
      <w:pPr>
        <w:pStyle w:val="titulotcc"/>
        <w:spacing w:after="240"/>
        <w:jc w:val="both"/>
        <w:rPr>
          <w:color w:val="auto"/>
        </w:rPr>
      </w:pPr>
      <w:bookmarkStart w:id="7" w:name="_Toc213667036"/>
      <w:bookmarkStart w:id="8" w:name="_Toc213875163"/>
      <w:r w:rsidRPr="007666AF">
        <w:rPr>
          <w:color w:val="auto"/>
        </w:rPr>
        <w:t xml:space="preserve">3 </w:t>
      </w:r>
      <w:r w:rsidR="004F71E8" w:rsidRPr="005A075C">
        <w:rPr>
          <w:color w:val="auto"/>
        </w:rPr>
        <w:tab/>
      </w:r>
      <w:r w:rsidRPr="007666AF">
        <w:rPr>
          <w:color w:val="auto"/>
        </w:rPr>
        <w:t>DESEMPENHO COGNITIVO</w:t>
      </w:r>
      <w:bookmarkEnd w:id="7"/>
      <w:r w:rsidRPr="007666AF">
        <w:rPr>
          <w:color w:val="auto"/>
        </w:rPr>
        <w:t xml:space="preserve"> </w:t>
      </w:r>
      <w:r w:rsidR="00076E03">
        <w:rPr>
          <w:color w:val="auto"/>
        </w:rPr>
        <w:t>DOS PILOTOS</w:t>
      </w:r>
      <w:bookmarkEnd w:id="8"/>
    </w:p>
    <w:p w14:paraId="08DC5F32" w14:textId="4D30E58F" w:rsidR="00044897" w:rsidRPr="007666AF" w:rsidRDefault="00347C3C" w:rsidP="00102F3F">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t xml:space="preserve">O desempenho </w:t>
      </w:r>
      <w:r w:rsidR="00076E03">
        <w:rPr>
          <w:rFonts w:ascii="Times New Roman" w:eastAsia="Times New Roman" w:hAnsi="Times New Roman" w:cs="Times New Roman"/>
        </w:rPr>
        <w:t>destes profissionais</w:t>
      </w:r>
      <w:r w:rsidRPr="007666AF">
        <w:rPr>
          <w:rFonts w:ascii="Times New Roman" w:eastAsia="Times New Roman" w:hAnsi="Times New Roman" w:cs="Times New Roman"/>
        </w:rPr>
        <w:t xml:space="preserve"> </w:t>
      </w:r>
      <w:r w:rsidR="00A936DE" w:rsidRPr="007666AF">
        <w:rPr>
          <w:rFonts w:ascii="Times New Roman" w:eastAsia="Times New Roman" w:hAnsi="Times New Roman" w:cs="Times New Roman"/>
        </w:rPr>
        <w:t>abrange</w:t>
      </w:r>
      <w:r w:rsidR="00076E03">
        <w:rPr>
          <w:rFonts w:ascii="Times New Roman" w:eastAsia="Times New Roman" w:hAnsi="Times New Roman" w:cs="Times New Roman"/>
        </w:rPr>
        <w:t>m</w:t>
      </w:r>
      <w:r w:rsidRPr="007666AF">
        <w:rPr>
          <w:rFonts w:ascii="Times New Roman" w:eastAsia="Times New Roman" w:hAnsi="Times New Roman" w:cs="Times New Roman"/>
        </w:rPr>
        <w:t xml:space="preserve"> atenção seletiva, memória de trabalho, flexibilidade </w:t>
      </w:r>
      <w:r w:rsidR="00A936DE" w:rsidRPr="007666AF">
        <w:rPr>
          <w:rFonts w:ascii="Times New Roman" w:eastAsia="Times New Roman" w:hAnsi="Times New Roman" w:cs="Times New Roman"/>
        </w:rPr>
        <w:t>cognitiva</w:t>
      </w:r>
      <w:r w:rsidRPr="007666AF">
        <w:rPr>
          <w:rFonts w:ascii="Times New Roman" w:eastAsia="Times New Roman" w:hAnsi="Times New Roman" w:cs="Times New Roman"/>
        </w:rPr>
        <w:t xml:space="preserve"> e </w:t>
      </w:r>
      <w:r w:rsidR="00A936DE" w:rsidRPr="007666AF">
        <w:rPr>
          <w:rFonts w:ascii="Times New Roman" w:eastAsia="Times New Roman" w:hAnsi="Times New Roman" w:cs="Times New Roman"/>
        </w:rPr>
        <w:t>tomada de decisão</w:t>
      </w:r>
      <w:r w:rsidRPr="007666AF">
        <w:rPr>
          <w:rFonts w:ascii="Times New Roman" w:eastAsia="Times New Roman" w:hAnsi="Times New Roman" w:cs="Times New Roman"/>
        </w:rPr>
        <w:t xml:space="preserve"> O’Hare</w:t>
      </w:r>
      <w:r w:rsidR="00B77471">
        <w:rPr>
          <w:rFonts w:ascii="Times New Roman" w:eastAsia="Times New Roman" w:hAnsi="Times New Roman" w:cs="Times New Roman"/>
        </w:rPr>
        <w:t xml:space="preserve"> (</w:t>
      </w:r>
      <w:r w:rsidRPr="007666AF">
        <w:rPr>
          <w:rFonts w:ascii="Times New Roman" w:eastAsia="Times New Roman" w:hAnsi="Times New Roman" w:cs="Times New Roman"/>
        </w:rPr>
        <w:t>1997</w:t>
      </w:r>
      <w:r w:rsidR="00B77471">
        <w:rPr>
          <w:rFonts w:ascii="Times New Roman" w:eastAsia="Times New Roman" w:hAnsi="Times New Roman" w:cs="Times New Roman"/>
        </w:rPr>
        <w:t xml:space="preserve">) e </w:t>
      </w:r>
      <w:r w:rsidRPr="007666AF">
        <w:rPr>
          <w:rFonts w:ascii="Times New Roman" w:eastAsia="Times New Roman" w:hAnsi="Times New Roman" w:cs="Times New Roman"/>
        </w:rPr>
        <w:t>Çak</w:t>
      </w:r>
      <w:r w:rsidR="00B77471">
        <w:rPr>
          <w:rFonts w:ascii="Times New Roman" w:eastAsia="Times New Roman" w:hAnsi="Times New Roman" w:cs="Times New Roman"/>
        </w:rPr>
        <w:t xml:space="preserve"> (</w:t>
      </w:r>
      <w:r w:rsidRPr="007666AF">
        <w:rPr>
          <w:rFonts w:ascii="Times New Roman" w:eastAsia="Times New Roman" w:hAnsi="Times New Roman" w:cs="Times New Roman"/>
        </w:rPr>
        <w:t xml:space="preserve">2011). Em </w:t>
      </w:r>
      <w:r w:rsidR="00C0584D" w:rsidRPr="007666AF">
        <w:rPr>
          <w:rFonts w:ascii="Times New Roman" w:eastAsia="Times New Roman" w:hAnsi="Times New Roman" w:cs="Times New Roman"/>
        </w:rPr>
        <w:t xml:space="preserve">momentos de intensa </w:t>
      </w:r>
      <w:r w:rsidRPr="007666AF">
        <w:rPr>
          <w:rFonts w:ascii="Times New Roman" w:eastAsia="Times New Roman" w:hAnsi="Times New Roman" w:cs="Times New Roman"/>
        </w:rPr>
        <w:t xml:space="preserve">carga mental, essas funções podem ser </w:t>
      </w:r>
      <w:r w:rsidR="00C0584D" w:rsidRPr="007666AF">
        <w:rPr>
          <w:rFonts w:ascii="Times New Roman" w:eastAsia="Times New Roman" w:hAnsi="Times New Roman" w:cs="Times New Roman"/>
        </w:rPr>
        <w:t>prejudicadas</w:t>
      </w:r>
      <w:r w:rsidRPr="007666AF">
        <w:rPr>
          <w:rFonts w:ascii="Times New Roman" w:eastAsia="Times New Roman" w:hAnsi="Times New Roman" w:cs="Times New Roman"/>
        </w:rPr>
        <w:t xml:space="preserve"> por </w:t>
      </w:r>
      <w:r w:rsidR="00C0584D" w:rsidRPr="007666AF">
        <w:rPr>
          <w:rFonts w:ascii="Times New Roman" w:eastAsia="Times New Roman" w:hAnsi="Times New Roman" w:cs="Times New Roman"/>
        </w:rPr>
        <w:t>cansaço</w:t>
      </w:r>
      <w:r w:rsidRPr="007666AF">
        <w:rPr>
          <w:rFonts w:ascii="Times New Roman" w:eastAsia="Times New Roman" w:hAnsi="Times New Roman" w:cs="Times New Roman"/>
        </w:rPr>
        <w:t xml:space="preserve">, estresse, demandas </w:t>
      </w:r>
      <w:r w:rsidRPr="007666AF">
        <w:rPr>
          <w:rFonts w:ascii="Times New Roman" w:eastAsia="Times New Roman" w:hAnsi="Times New Roman" w:cs="Times New Roman"/>
        </w:rPr>
        <w:lastRenderedPageBreak/>
        <w:t>simultâneas</w:t>
      </w:r>
      <w:r w:rsidR="00C0584D" w:rsidRPr="007666AF">
        <w:rPr>
          <w:rFonts w:ascii="Times New Roman" w:eastAsia="Times New Roman" w:hAnsi="Times New Roman" w:cs="Times New Roman"/>
        </w:rPr>
        <w:t>, sobrecarga</w:t>
      </w:r>
      <w:r w:rsidRPr="007666AF">
        <w:rPr>
          <w:rFonts w:ascii="Times New Roman" w:eastAsia="Times New Roman" w:hAnsi="Times New Roman" w:cs="Times New Roman"/>
        </w:rPr>
        <w:t xml:space="preserve"> ou </w:t>
      </w:r>
      <w:r w:rsidR="00C0584D" w:rsidRPr="007666AF">
        <w:rPr>
          <w:rFonts w:ascii="Times New Roman" w:eastAsia="Times New Roman" w:hAnsi="Times New Roman" w:cs="Times New Roman"/>
        </w:rPr>
        <w:t>falta</w:t>
      </w:r>
      <w:r w:rsidRPr="007666AF">
        <w:rPr>
          <w:rFonts w:ascii="Times New Roman" w:eastAsia="Times New Roman" w:hAnsi="Times New Roman" w:cs="Times New Roman"/>
        </w:rPr>
        <w:t xml:space="preserve"> de estímulos, especialmente em cabines </w:t>
      </w:r>
      <w:r w:rsidR="00C0584D" w:rsidRPr="007666AF">
        <w:rPr>
          <w:rFonts w:ascii="Times New Roman" w:eastAsia="Times New Roman" w:hAnsi="Times New Roman" w:cs="Times New Roman"/>
        </w:rPr>
        <w:t xml:space="preserve">onde a automação é elevada </w:t>
      </w:r>
      <w:r w:rsidRPr="007666AF">
        <w:rPr>
          <w:rFonts w:ascii="Times New Roman" w:eastAsia="Times New Roman" w:hAnsi="Times New Roman" w:cs="Times New Roman"/>
        </w:rPr>
        <w:t xml:space="preserve">(Landman </w:t>
      </w:r>
      <w:r w:rsidRPr="00102F3F">
        <w:rPr>
          <w:rFonts w:ascii="Times New Roman" w:eastAsia="Times New Roman" w:hAnsi="Times New Roman" w:cs="Times New Roman"/>
        </w:rPr>
        <w:t>et al</w:t>
      </w:r>
      <w:r w:rsidRPr="007666AF">
        <w:rPr>
          <w:rFonts w:ascii="Times New Roman" w:eastAsia="Times New Roman" w:hAnsi="Times New Roman" w:cs="Times New Roman"/>
        </w:rPr>
        <w:t>., 2025).</w:t>
      </w:r>
      <w:r w:rsidR="00044897" w:rsidRPr="007666AF">
        <w:rPr>
          <w:rFonts w:ascii="Times New Roman" w:eastAsia="Times New Roman" w:hAnsi="Times New Roman" w:cs="Times New Roman"/>
        </w:rPr>
        <w:t xml:space="preserve"> </w:t>
      </w:r>
    </w:p>
    <w:p w14:paraId="4B608B9D" w14:textId="67E36FF2" w:rsidR="00044897" w:rsidRPr="007666AF" w:rsidRDefault="00C87BDB" w:rsidP="00310EFA">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t>Os estudos também</w:t>
      </w:r>
      <w:r w:rsidR="00347C3C" w:rsidRPr="007666AF">
        <w:rPr>
          <w:rFonts w:ascii="Times New Roman" w:eastAsia="Times New Roman" w:hAnsi="Times New Roman" w:cs="Times New Roman"/>
        </w:rPr>
        <w:t xml:space="preserve"> demonstram que habilidades preveem o desempenho em voos complexos, </w:t>
      </w:r>
      <w:r w:rsidRPr="007666AF">
        <w:rPr>
          <w:rFonts w:ascii="Times New Roman" w:eastAsia="Times New Roman" w:hAnsi="Times New Roman" w:cs="Times New Roman"/>
        </w:rPr>
        <w:t>sendo o</w:t>
      </w:r>
      <w:r w:rsidR="00347C3C" w:rsidRPr="007666AF">
        <w:rPr>
          <w:rFonts w:ascii="Times New Roman" w:eastAsia="Times New Roman" w:hAnsi="Times New Roman" w:cs="Times New Roman"/>
        </w:rPr>
        <w:t xml:space="preserve"> raciocínio espacial</w:t>
      </w:r>
      <w:r w:rsidRPr="007666AF">
        <w:rPr>
          <w:rFonts w:ascii="Times New Roman" w:eastAsia="Times New Roman" w:hAnsi="Times New Roman" w:cs="Times New Roman"/>
        </w:rPr>
        <w:t xml:space="preserve"> e</w:t>
      </w:r>
      <w:r w:rsidR="00347C3C" w:rsidRPr="007666AF">
        <w:rPr>
          <w:rFonts w:ascii="Times New Roman" w:eastAsia="Times New Roman" w:hAnsi="Times New Roman" w:cs="Times New Roman"/>
        </w:rPr>
        <w:t xml:space="preserve"> função executiva e memória de trabalho </w:t>
      </w:r>
      <w:r w:rsidRPr="007666AF">
        <w:rPr>
          <w:rFonts w:ascii="Times New Roman" w:eastAsia="Times New Roman" w:hAnsi="Times New Roman" w:cs="Times New Roman"/>
        </w:rPr>
        <w:t>os mais destacados</w:t>
      </w:r>
      <w:r w:rsidR="008803B2" w:rsidRPr="007666AF">
        <w:rPr>
          <w:rFonts w:ascii="Times New Roman" w:eastAsia="Times New Roman" w:hAnsi="Times New Roman" w:cs="Times New Roman"/>
        </w:rPr>
        <w:t xml:space="preserve"> </w:t>
      </w:r>
      <w:r w:rsidR="00347C3C" w:rsidRPr="007666AF">
        <w:rPr>
          <w:rFonts w:ascii="Times New Roman" w:eastAsia="Times New Roman" w:hAnsi="Times New Roman" w:cs="Times New Roman"/>
        </w:rPr>
        <w:t xml:space="preserve">O’Hare </w:t>
      </w:r>
      <w:r w:rsidR="002D7644">
        <w:rPr>
          <w:rFonts w:ascii="Times New Roman" w:eastAsia="Times New Roman" w:hAnsi="Times New Roman" w:cs="Times New Roman"/>
        </w:rPr>
        <w:t>(</w:t>
      </w:r>
      <w:r w:rsidR="00347C3C" w:rsidRPr="007666AF">
        <w:rPr>
          <w:rFonts w:ascii="Times New Roman" w:eastAsia="Times New Roman" w:hAnsi="Times New Roman" w:cs="Times New Roman"/>
        </w:rPr>
        <w:t>1997</w:t>
      </w:r>
      <w:r w:rsidR="002D7644">
        <w:rPr>
          <w:rFonts w:ascii="Times New Roman" w:eastAsia="Times New Roman" w:hAnsi="Times New Roman" w:cs="Times New Roman"/>
        </w:rPr>
        <w:t xml:space="preserve">) e </w:t>
      </w:r>
      <w:r w:rsidR="00347C3C" w:rsidRPr="007666AF">
        <w:rPr>
          <w:rFonts w:ascii="Times New Roman" w:eastAsia="Times New Roman" w:hAnsi="Times New Roman" w:cs="Times New Roman"/>
        </w:rPr>
        <w:t>Çak</w:t>
      </w:r>
      <w:r w:rsidR="002D7644">
        <w:rPr>
          <w:rFonts w:ascii="Times New Roman" w:eastAsia="Times New Roman" w:hAnsi="Times New Roman" w:cs="Times New Roman"/>
        </w:rPr>
        <w:t xml:space="preserve"> (</w:t>
      </w:r>
      <w:r w:rsidR="00347C3C" w:rsidRPr="007666AF">
        <w:rPr>
          <w:rFonts w:ascii="Times New Roman" w:eastAsia="Times New Roman" w:hAnsi="Times New Roman" w:cs="Times New Roman"/>
        </w:rPr>
        <w:t xml:space="preserve">2011). Pesquisas longitudinais </w:t>
      </w:r>
      <w:r w:rsidR="008803B2" w:rsidRPr="007666AF">
        <w:rPr>
          <w:rFonts w:ascii="Times New Roman" w:eastAsia="Times New Roman" w:hAnsi="Times New Roman" w:cs="Times New Roman"/>
        </w:rPr>
        <w:t>acrescentam a isso o conhecimento de</w:t>
      </w:r>
      <w:r w:rsidR="00347C3C" w:rsidRPr="007666AF">
        <w:rPr>
          <w:rFonts w:ascii="Times New Roman" w:eastAsia="Times New Roman" w:hAnsi="Times New Roman" w:cs="Times New Roman"/>
        </w:rPr>
        <w:t xml:space="preserve"> que pilotos com maior agilidade cognitiva mantêm performance superior ao longo dos anos </w:t>
      </w:r>
      <w:r w:rsidR="008803B2" w:rsidRPr="007666AF">
        <w:rPr>
          <w:rFonts w:ascii="Times New Roman" w:eastAsia="Times New Roman" w:hAnsi="Times New Roman" w:cs="Times New Roman"/>
        </w:rPr>
        <w:t>e</w:t>
      </w:r>
      <w:r w:rsidR="00347C3C" w:rsidRPr="007666AF">
        <w:rPr>
          <w:rFonts w:ascii="Times New Roman" w:eastAsia="Times New Roman" w:hAnsi="Times New Roman" w:cs="Times New Roman"/>
        </w:rPr>
        <w:t xml:space="preserve"> memória de trabalho é essencial para evitar perda de consciência situacional diante </w:t>
      </w:r>
      <w:r w:rsidR="008803B2" w:rsidRPr="007666AF">
        <w:rPr>
          <w:rFonts w:ascii="Times New Roman" w:eastAsia="Times New Roman" w:hAnsi="Times New Roman" w:cs="Times New Roman"/>
        </w:rPr>
        <w:t>e</w:t>
      </w:r>
      <w:r w:rsidR="00347C3C" w:rsidRPr="007666AF">
        <w:rPr>
          <w:rFonts w:ascii="Times New Roman" w:eastAsia="Times New Roman" w:hAnsi="Times New Roman" w:cs="Times New Roman"/>
        </w:rPr>
        <w:t xml:space="preserve"> distrações (Xie </w:t>
      </w:r>
      <w:r w:rsidR="00347C3C" w:rsidRPr="00102F3F">
        <w:rPr>
          <w:rFonts w:ascii="Times New Roman" w:eastAsia="Times New Roman" w:hAnsi="Times New Roman" w:cs="Times New Roman"/>
        </w:rPr>
        <w:t>et al</w:t>
      </w:r>
      <w:r w:rsidR="00347C3C" w:rsidRPr="007666AF">
        <w:rPr>
          <w:rFonts w:ascii="Times New Roman" w:eastAsia="Times New Roman" w:hAnsi="Times New Roman" w:cs="Times New Roman"/>
        </w:rPr>
        <w:t>., 2024).</w:t>
      </w:r>
      <w:r w:rsidR="00044897" w:rsidRPr="007666AF">
        <w:rPr>
          <w:rFonts w:ascii="Times New Roman" w:eastAsia="Times New Roman" w:hAnsi="Times New Roman" w:cs="Times New Roman"/>
        </w:rPr>
        <w:t xml:space="preserve"> </w:t>
      </w:r>
    </w:p>
    <w:p w14:paraId="6D0EB235" w14:textId="42C98FD5" w:rsidR="00044897" w:rsidRPr="007666AF" w:rsidRDefault="00F317B0" w:rsidP="00310EFA">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t xml:space="preserve">Com a inserção da </w:t>
      </w:r>
      <w:r w:rsidR="00347C3C" w:rsidRPr="007666AF">
        <w:rPr>
          <w:rFonts w:ascii="Times New Roman" w:eastAsia="Times New Roman" w:hAnsi="Times New Roman" w:cs="Times New Roman"/>
        </w:rPr>
        <w:t>automação</w:t>
      </w:r>
      <w:r w:rsidRPr="007666AF">
        <w:rPr>
          <w:rFonts w:ascii="Times New Roman" w:eastAsia="Times New Roman" w:hAnsi="Times New Roman" w:cs="Times New Roman"/>
        </w:rPr>
        <w:t>,</w:t>
      </w:r>
      <w:r w:rsidR="00347C3C" w:rsidRPr="007666AF">
        <w:rPr>
          <w:rFonts w:ascii="Times New Roman" w:eastAsia="Times New Roman" w:hAnsi="Times New Roman" w:cs="Times New Roman"/>
        </w:rPr>
        <w:t xml:space="preserve"> o perfil cognitivo </w:t>
      </w:r>
      <w:r w:rsidRPr="007666AF">
        <w:rPr>
          <w:rFonts w:ascii="Times New Roman" w:eastAsia="Times New Roman" w:hAnsi="Times New Roman" w:cs="Times New Roman"/>
        </w:rPr>
        <w:t>passou a transferir</w:t>
      </w:r>
      <w:r w:rsidR="00347C3C" w:rsidRPr="007666AF">
        <w:rPr>
          <w:rFonts w:ascii="Times New Roman" w:eastAsia="Times New Roman" w:hAnsi="Times New Roman" w:cs="Times New Roman"/>
        </w:rPr>
        <w:t xml:space="preserve"> o piloto </w:t>
      </w:r>
      <w:r w:rsidRPr="007666AF">
        <w:rPr>
          <w:rFonts w:ascii="Times New Roman" w:eastAsia="Times New Roman" w:hAnsi="Times New Roman" w:cs="Times New Roman"/>
        </w:rPr>
        <w:t>para um</w:t>
      </w:r>
      <w:r w:rsidR="00347C3C" w:rsidRPr="007666AF">
        <w:rPr>
          <w:rFonts w:ascii="Times New Roman" w:eastAsia="Times New Roman" w:hAnsi="Times New Roman" w:cs="Times New Roman"/>
        </w:rPr>
        <w:t xml:space="preserve"> papel de gestor de sistemas</w:t>
      </w:r>
      <w:r w:rsidRPr="007666AF">
        <w:rPr>
          <w:rFonts w:ascii="Times New Roman" w:eastAsia="Times New Roman" w:hAnsi="Times New Roman" w:cs="Times New Roman"/>
        </w:rPr>
        <w:t xml:space="preserve"> e, portanto, </w:t>
      </w:r>
      <w:r w:rsidR="00347C3C" w:rsidRPr="007666AF">
        <w:rPr>
          <w:rFonts w:ascii="Times New Roman" w:eastAsia="Times New Roman" w:hAnsi="Times New Roman" w:cs="Times New Roman"/>
        </w:rPr>
        <w:t xml:space="preserve">pode </w:t>
      </w:r>
      <w:r w:rsidRPr="007666AF">
        <w:rPr>
          <w:rFonts w:ascii="Times New Roman" w:eastAsia="Times New Roman" w:hAnsi="Times New Roman" w:cs="Times New Roman"/>
        </w:rPr>
        <w:t>ocorrer</w:t>
      </w:r>
      <w:r w:rsidR="00347C3C" w:rsidRPr="007666AF">
        <w:rPr>
          <w:rFonts w:ascii="Times New Roman" w:eastAsia="Times New Roman" w:hAnsi="Times New Roman" w:cs="Times New Roman"/>
        </w:rPr>
        <w:t xml:space="preserve"> sobrecarga ou subcarga cognitiva (Landman </w:t>
      </w:r>
      <w:r w:rsidR="00347C3C" w:rsidRPr="00076E03">
        <w:rPr>
          <w:rFonts w:ascii="Times New Roman" w:eastAsia="Times New Roman" w:hAnsi="Times New Roman" w:cs="Times New Roman"/>
          <w:i/>
        </w:rPr>
        <w:t>et al.</w:t>
      </w:r>
      <w:r w:rsidR="00347C3C" w:rsidRPr="007666AF">
        <w:rPr>
          <w:rFonts w:ascii="Times New Roman" w:eastAsia="Times New Roman" w:hAnsi="Times New Roman" w:cs="Times New Roman"/>
        </w:rPr>
        <w:t>, 2025). Além disso</w:t>
      </w:r>
      <w:r w:rsidR="00D34163" w:rsidRPr="007666AF">
        <w:rPr>
          <w:rFonts w:ascii="Times New Roman" w:eastAsia="Times New Roman" w:hAnsi="Times New Roman" w:cs="Times New Roman"/>
        </w:rPr>
        <w:t xml:space="preserve"> o</w:t>
      </w:r>
      <w:r w:rsidR="00CF52A7" w:rsidRPr="007666AF">
        <w:rPr>
          <w:rFonts w:ascii="Times New Roman" w:eastAsia="Times New Roman" w:hAnsi="Times New Roman" w:cs="Times New Roman"/>
        </w:rPr>
        <w:t xml:space="preserve"> </w:t>
      </w:r>
      <w:r w:rsidR="00347C3C" w:rsidRPr="007666AF">
        <w:rPr>
          <w:rFonts w:ascii="Times New Roman" w:eastAsia="Times New Roman" w:hAnsi="Times New Roman" w:cs="Times New Roman"/>
        </w:rPr>
        <w:t xml:space="preserve">estresse, </w:t>
      </w:r>
      <w:r w:rsidR="00CF52A7" w:rsidRPr="007666AF">
        <w:rPr>
          <w:rFonts w:ascii="Times New Roman" w:eastAsia="Times New Roman" w:hAnsi="Times New Roman" w:cs="Times New Roman"/>
        </w:rPr>
        <w:t xml:space="preserve">a </w:t>
      </w:r>
      <w:r w:rsidR="00347C3C" w:rsidRPr="007666AF">
        <w:rPr>
          <w:rFonts w:ascii="Times New Roman" w:eastAsia="Times New Roman" w:hAnsi="Times New Roman" w:cs="Times New Roman"/>
        </w:rPr>
        <w:t xml:space="preserve">percepção </w:t>
      </w:r>
      <w:r w:rsidR="00CF52A7" w:rsidRPr="007666AF">
        <w:rPr>
          <w:rFonts w:ascii="Times New Roman" w:eastAsia="Times New Roman" w:hAnsi="Times New Roman" w:cs="Times New Roman"/>
        </w:rPr>
        <w:t>do</w:t>
      </w:r>
      <w:r w:rsidR="00347C3C" w:rsidRPr="007666AF">
        <w:rPr>
          <w:rFonts w:ascii="Times New Roman" w:eastAsia="Times New Roman" w:hAnsi="Times New Roman" w:cs="Times New Roman"/>
        </w:rPr>
        <w:t xml:space="preserve"> risco e </w:t>
      </w:r>
      <w:r w:rsidR="00CF52A7" w:rsidRPr="007666AF">
        <w:rPr>
          <w:rFonts w:ascii="Times New Roman" w:eastAsia="Times New Roman" w:hAnsi="Times New Roman" w:cs="Times New Roman"/>
        </w:rPr>
        <w:t xml:space="preserve">a </w:t>
      </w:r>
      <w:r w:rsidR="00347C3C" w:rsidRPr="007666AF">
        <w:rPr>
          <w:rFonts w:ascii="Times New Roman" w:eastAsia="Times New Roman" w:hAnsi="Times New Roman" w:cs="Times New Roman"/>
        </w:rPr>
        <w:t>metacognição</w:t>
      </w:r>
      <w:r w:rsidR="00CF52A7" w:rsidRPr="007666AF">
        <w:rPr>
          <w:rFonts w:ascii="Times New Roman" w:eastAsia="Times New Roman" w:hAnsi="Times New Roman" w:cs="Times New Roman"/>
        </w:rPr>
        <w:t>, ou seja, o conhecimento da própria cognição, os fatores psicossociais que afetam</w:t>
      </w:r>
      <w:r w:rsidR="00347C3C" w:rsidRPr="007666AF">
        <w:rPr>
          <w:rFonts w:ascii="Times New Roman" w:eastAsia="Times New Roman" w:hAnsi="Times New Roman" w:cs="Times New Roman"/>
        </w:rPr>
        <w:t xml:space="preserve"> decisões </w:t>
      </w:r>
      <w:r w:rsidR="00CF52A7" w:rsidRPr="007666AF">
        <w:rPr>
          <w:rFonts w:ascii="Times New Roman" w:eastAsia="Times New Roman" w:hAnsi="Times New Roman" w:cs="Times New Roman"/>
        </w:rPr>
        <w:t xml:space="preserve">feitas </w:t>
      </w:r>
      <w:r w:rsidR="00347C3C" w:rsidRPr="007666AF">
        <w:rPr>
          <w:rFonts w:ascii="Times New Roman" w:eastAsia="Times New Roman" w:hAnsi="Times New Roman" w:cs="Times New Roman"/>
        </w:rPr>
        <w:t xml:space="preserve">sob pressão (Mohan </w:t>
      </w:r>
      <w:r w:rsidR="00347C3C" w:rsidRPr="00076E03">
        <w:rPr>
          <w:rFonts w:ascii="Times New Roman" w:eastAsia="Times New Roman" w:hAnsi="Times New Roman" w:cs="Times New Roman"/>
          <w:i/>
        </w:rPr>
        <w:t>et al</w:t>
      </w:r>
      <w:r w:rsidR="00347C3C" w:rsidRPr="007666AF">
        <w:rPr>
          <w:rFonts w:ascii="Times New Roman" w:eastAsia="Times New Roman" w:hAnsi="Times New Roman" w:cs="Times New Roman"/>
        </w:rPr>
        <w:t xml:space="preserve">., 2025). </w:t>
      </w:r>
      <w:r w:rsidR="00506383" w:rsidRPr="007666AF">
        <w:rPr>
          <w:rFonts w:ascii="Times New Roman" w:eastAsia="Times New Roman" w:hAnsi="Times New Roman" w:cs="Times New Roman"/>
        </w:rPr>
        <w:t>Uma pesquisa recente indica,</w:t>
      </w:r>
      <w:r w:rsidR="00347C3C" w:rsidRPr="007666AF">
        <w:rPr>
          <w:rFonts w:ascii="Times New Roman" w:eastAsia="Times New Roman" w:hAnsi="Times New Roman" w:cs="Times New Roman"/>
        </w:rPr>
        <w:t xml:space="preserve"> que </w:t>
      </w:r>
      <w:r w:rsidR="00506383" w:rsidRPr="007666AF">
        <w:rPr>
          <w:rFonts w:ascii="Times New Roman" w:eastAsia="Times New Roman" w:hAnsi="Times New Roman" w:cs="Times New Roman"/>
        </w:rPr>
        <w:t xml:space="preserve">o </w:t>
      </w:r>
      <w:r w:rsidR="00347C3C" w:rsidRPr="007666AF">
        <w:rPr>
          <w:rFonts w:ascii="Times New Roman" w:eastAsia="Times New Roman" w:hAnsi="Times New Roman" w:cs="Times New Roman"/>
        </w:rPr>
        <w:t xml:space="preserve">declínio cognitivo relacionado </w:t>
      </w:r>
      <w:r w:rsidR="00506383" w:rsidRPr="007666AF">
        <w:rPr>
          <w:rFonts w:ascii="Times New Roman" w:eastAsia="Times New Roman" w:hAnsi="Times New Roman" w:cs="Times New Roman"/>
        </w:rPr>
        <w:t>à idade</w:t>
      </w:r>
      <w:r w:rsidR="00F34C2E" w:rsidRPr="007666AF">
        <w:rPr>
          <w:rFonts w:ascii="Times New Roman" w:eastAsia="Times New Roman" w:hAnsi="Times New Roman" w:cs="Times New Roman"/>
        </w:rPr>
        <w:t xml:space="preserve"> também</w:t>
      </w:r>
      <w:r w:rsidR="00506383" w:rsidRPr="007666AF">
        <w:rPr>
          <w:rFonts w:ascii="Times New Roman" w:eastAsia="Times New Roman" w:hAnsi="Times New Roman" w:cs="Times New Roman"/>
        </w:rPr>
        <w:t xml:space="preserve"> representa um fator</w:t>
      </w:r>
      <w:r w:rsidR="00347C3C" w:rsidRPr="007666AF">
        <w:rPr>
          <w:rFonts w:ascii="Times New Roman" w:eastAsia="Times New Roman" w:hAnsi="Times New Roman" w:cs="Times New Roman"/>
        </w:rPr>
        <w:t xml:space="preserve"> de risco operacional (Boyd </w:t>
      </w:r>
      <w:r w:rsidR="00347C3C" w:rsidRPr="00076E03">
        <w:rPr>
          <w:rFonts w:ascii="Times New Roman" w:eastAsia="Times New Roman" w:hAnsi="Times New Roman" w:cs="Times New Roman"/>
          <w:i/>
        </w:rPr>
        <w:t>et al</w:t>
      </w:r>
      <w:r w:rsidR="00347C3C" w:rsidRPr="007666AF">
        <w:rPr>
          <w:rFonts w:ascii="Times New Roman" w:eastAsia="Times New Roman" w:hAnsi="Times New Roman" w:cs="Times New Roman"/>
        </w:rPr>
        <w:t>., 2024).</w:t>
      </w:r>
      <w:r w:rsidR="00044897" w:rsidRPr="007666AF">
        <w:rPr>
          <w:rFonts w:ascii="Times New Roman" w:eastAsia="Times New Roman" w:hAnsi="Times New Roman" w:cs="Times New Roman"/>
        </w:rPr>
        <w:t xml:space="preserve"> </w:t>
      </w:r>
    </w:p>
    <w:p w14:paraId="1309DEDB" w14:textId="38865749" w:rsidR="00252D80" w:rsidRPr="007666AF" w:rsidRDefault="00393841" w:rsidP="00252D80">
      <w:pPr>
        <w:pStyle w:val="SemEspaamento"/>
        <w:spacing w:after="240" w:line="360" w:lineRule="auto"/>
        <w:ind w:firstLine="709"/>
        <w:jc w:val="both"/>
        <w:rPr>
          <w:rFonts w:ascii="Times New Roman" w:eastAsia="Times New Roman" w:hAnsi="Times New Roman" w:cs="Times New Roman"/>
        </w:rPr>
      </w:pPr>
      <w:r w:rsidRPr="00393841">
        <w:rPr>
          <w:rFonts w:ascii="Times New Roman" w:eastAsia="Times New Roman" w:hAnsi="Times New Roman" w:cs="Times New Roman"/>
        </w:rPr>
        <w:t xml:space="preserve">Segundo as evidências, o desempenho cognitivo é fruto da interação entre a capacidade mental, o ambiente organizacional, o treinamento e a condição psicofisiológica. Conforme (Zhou </w:t>
      </w:r>
      <w:r w:rsidRPr="00076E03">
        <w:rPr>
          <w:rFonts w:ascii="Times New Roman" w:eastAsia="Times New Roman" w:hAnsi="Times New Roman" w:cs="Times New Roman"/>
          <w:i/>
        </w:rPr>
        <w:t>et al</w:t>
      </w:r>
      <w:r w:rsidRPr="00393841">
        <w:rPr>
          <w:rFonts w:ascii="Times New Roman" w:eastAsia="Times New Roman" w:hAnsi="Times New Roman" w:cs="Times New Roman"/>
        </w:rPr>
        <w:t>., 2022), treinamentos que incentivam a reflexão e a adaptação, além de preservar a consciência situacional, têm mostrado benefícios para a performance e a segurança operacional.</w:t>
      </w:r>
    </w:p>
    <w:p w14:paraId="7B7682CC" w14:textId="34FBC1E8" w:rsidR="00D55F15" w:rsidRPr="00D55F15" w:rsidRDefault="00347C3C" w:rsidP="00D55F15">
      <w:pPr>
        <w:pStyle w:val="titulotcc"/>
        <w:spacing w:after="240"/>
        <w:jc w:val="both"/>
        <w:rPr>
          <w:color w:val="auto"/>
        </w:rPr>
      </w:pPr>
      <w:bookmarkStart w:id="9" w:name="_Toc213667037"/>
      <w:bookmarkStart w:id="10" w:name="_Toc213875164"/>
      <w:r w:rsidRPr="007666AF">
        <w:rPr>
          <w:color w:val="auto"/>
        </w:rPr>
        <w:t xml:space="preserve">4 </w:t>
      </w:r>
      <w:r w:rsidR="004F71E8" w:rsidRPr="005A075C">
        <w:rPr>
          <w:color w:val="auto"/>
        </w:rPr>
        <w:tab/>
      </w:r>
      <w:r w:rsidRPr="007666AF">
        <w:rPr>
          <w:color w:val="auto"/>
        </w:rPr>
        <w:t>REPRESENTAÇÕES SOCIAIS E CULTURA ORGANIZACIONAL</w:t>
      </w:r>
      <w:bookmarkEnd w:id="9"/>
      <w:bookmarkEnd w:id="10"/>
      <w:r w:rsidRPr="007666AF">
        <w:rPr>
          <w:color w:val="auto"/>
        </w:rPr>
        <w:t xml:space="preserve"> </w:t>
      </w:r>
    </w:p>
    <w:p w14:paraId="10C2FF1C" w14:textId="56BFEC12" w:rsidR="00044897" w:rsidRPr="007666AF" w:rsidRDefault="00751B5D" w:rsidP="00102F3F">
      <w:pPr>
        <w:pStyle w:val="SemEspaamento"/>
        <w:spacing w:line="360" w:lineRule="auto"/>
        <w:ind w:firstLine="709"/>
        <w:jc w:val="both"/>
        <w:rPr>
          <w:rFonts w:ascii="Times New Roman" w:eastAsia="Times New Roman" w:hAnsi="Times New Roman" w:cs="Times New Roman"/>
        </w:rPr>
      </w:pPr>
      <w:r w:rsidRPr="00751B5D">
        <w:rPr>
          <w:rFonts w:ascii="Times New Roman" w:eastAsia="Times New Roman" w:hAnsi="Times New Roman" w:cs="Times New Roman"/>
        </w:rPr>
        <w:t xml:space="preserve">A aviação não é apenas uma questão de tecnologia, mas também de simbolismo e cultura. A conduta </w:t>
      </w:r>
      <w:r w:rsidR="00076E03">
        <w:rPr>
          <w:rFonts w:ascii="Times New Roman" w:eastAsia="Times New Roman" w:hAnsi="Times New Roman" w:cs="Times New Roman"/>
        </w:rPr>
        <w:t>dos</w:t>
      </w:r>
      <w:r w:rsidRPr="00751B5D">
        <w:rPr>
          <w:rFonts w:ascii="Times New Roman" w:eastAsia="Times New Roman" w:hAnsi="Times New Roman" w:cs="Times New Roman"/>
        </w:rPr>
        <w:t xml:space="preserve"> pilotos e a maneira como eles agem são moldadas por valores compartilhados, crenças ligadas à profissão e percepções coletivas sobre a autoridade, erros e competências</w:t>
      </w:r>
      <w:r w:rsidRPr="007666AF">
        <w:rPr>
          <w:rFonts w:ascii="Times New Roman" w:eastAsia="Times New Roman" w:hAnsi="Times New Roman" w:cs="Times New Roman"/>
        </w:rPr>
        <w:t xml:space="preserve"> </w:t>
      </w:r>
      <w:r w:rsidR="003E2C84">
        <w:rPr>
          <w:rFonts w:ascii="Times New Roman" w:eastAsia="Times New Roman" w:hAnsi="Times New Roman" w:cs="Times New Roman"/>
        </w:rPr>
        <w:t xml:space="preserve"> </w:t>
      </w:r>
      <w:r w:rsidR="00347C3C" w:rsidRPr="007666AF">
        <w:rPr>
          <w:rFonts w:ascii="Times New Roman" w:eastAsia="Times New Roman" w:hAnsi="Times New Roman" w:cs="Times New Roman"/>
        </w:rPr>
        <w:t>Moscovici</w:t>
      </w:r>
      <w:r w:rsidR="00DB5C31">
        <w:rPr>
          <w:rFonts w:ascii="Times New Roman" w:eastAsia="Times New Roman" w:hAnsi="Times New Roman" w:cs="Times New Roman"/>
        </w:rPr>
        <w:t xml:space="preserve"> (</w:t>
      </w:r>
      <w:r w:rsidR="003F5931">
        <w:rPr>
          <w:rFonts w:ascii="Times New Roman" w:eastAsia="Times New Roman" w:hAnsi="Times New Roman" w:cs="Times New Roman"/>
        </w:rPr>
        <w:t>2000</w:t>
      </w:r>
      <w:r w:rsidR="00DB5C31">
        <w:rPr>
          <w:rFonts w:ascii="Times New Roman" w:eastAsia="Times New Roman" w:hAnsi="Times New Roman" w:cs="Times New Roman"/>
        </w:rPr>
        <w:t xml:space="preserve">) e </w:t>
      </w:r>
      <w:r w:rsidR="00347C3C" w:rsidRPr="007666AF">
        <w:rPr>
          <w:rFonts w:ascii="Times New Roman" w:eastAsia="Times New Roman" w:hAnsi="Times New Roman" w:cs="Times New Roman"/>
        </w:rPr>
        <w:t>Schein</w:t>
      </w:r>
      <w:r w:rsidR="00DB5C31">
        <w:rPr>
          <w:rFonts w:ascii="Times New Roman" w:eastAsia="Times New Roman" w:hAnsi="Times New Roman" w:cs="Times New Roman"/>
        </w:rPr>
        <w:t xml:space="preserve"> (</w:t>
      </w:r>
      <w:r w:rsidR="00347C3C" w:rsidRPr="007666AF">
        <w:rPr>
          <w:rFonts w:ascii="Times New Roman" w:eastAsia="Times New Roman" w:hAnsi="Times New Roman" w:cs="Times New Roman"/>
        </w:rPr>
        <w:t xml:space="preserve">2010). </w:t>
      </w:r>
      <w:r w:rsidR="00A4516F" w:rsidRPr="007666AF">
        <w:rPr>
          <w:rFonts w:ascii="Times New Roman" w:eastAsia="Times New Roman" w:hAnsi="Times New Roman" w:cs="Times New Roman"/>
        </w:rPr>
        <w:t xml:space="preserve">Quando a cultura é aberta, os colaboradores se comunicam de forma transparente e conseguem reportar problemas sem temer represálias, a segurança das operações se torna mais robusta e a experiência dos profissionais se desenvolve de maneira mais consistente </w:t>
      </w:r>
      <w:r w:rsidR="7B41A896" w:rsidRPr="007666AF">
        <w:rPr>
          <w:rFonts w:ascii="Times New Roman" w:eastAsia="Times New Roman" w:hAnsi="Times New Roman" w:cs="Times New Roman"/>
        </w:rPr>
        <w:t>(ICAO, 2019).</w:t>
      </w:r>
      <w:r w:rsidR="5A3B52F4" w:rsidRPr="007666AF">
        <w:rPr>
          <w:rFonts w:ascii="Times New Roman" w:eastAsia="Times New Roman" w:hAnsi="Times New Roman" w:cs="Times New Roman"/>
        </w:rPr>
        <w:t xml:space="preserve"> </w:t>
      </w:r>
    </w:p>
    <w:p w14:paraId="0D6DE18D" w14:textId="2DE3E6D4" w:rsidR="00044897" w:rsidRPr="007666AF" w:rsidRDefault="00347C3C" w:rsidP="00310EFA">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t xml:space="preserve">A </w:t>
      </w:r>
      <w:r w:rsidR="004751F0" w:rsidRPr="007666AF">
        <w:rPr>
          <w:rFonts w:ascii="Times New Roman" w:eastAsia="Times New Roman" w:hAnsi="Times New Roman" w:cs="Times New Roman"/>
        </w:rPr>
        <w:t>experiência na</w:t>
      </w:r>
      <w:r w:rsidRPr="007666AF">
        <w:rPr>
          <w:rFonts w:ascii="Times New Roman" w:eastAsia="Times New Roman" w:hAnsi="Times New Roman" w:cs="Times New Roman"/>
        </w:rPr>
        <w:t xml:space="preserve"> aviação </w:t>
      </w:r>
      <w:r w:rsidR="004751F0" w:rsidRPr="007666AF">
        <w:rPr>
          <w:rFonts w:ascii="Times New Roman" w:eastAsia="Times New Roman" w:hAnsi="Times New Roman" w:cs="Times New Roman"/>
        </w:rPr>
        <w:t>vai muito além de simplesmente acumular</w:t>
      </w:r>
      <w:r w:rsidRPr="007666AF">
        <w:rPr>
          <w:rFonts w:ascii="Times New Roman" w:eastAsia="Times New Roman" w:hAnsi="Times New Roman" w:cs="Times New Roman"/>
        </w:rPr>
        <w:t xml:space="preserve"> horas de voo</w:t>
      </w:r>
      <w:r w:rsidR="004751F0" w:rsidRPr="007666AF">
        <w:rPr>
          <w:rFonts w:ascii="Times New Roman" w:eastAsia="Times New Roman" w:hAnsi="Times New Roman" w:cs="Times New Roman"/>
        </w:rPr>
        <w:t>. Ela</w:t>
      </w:r>
      <w:r w:rsidRPr="007666AF">
        <w:rPr>
          <w:rFonts w:ascii="Times New Roman" w:eastAsia="Times New Roman" w:hAnsi="Times New Roman" w:cs="Times New Roman"/>
        </w:rPr>
        <w:t xml:space="preserve"> envolve </w:t>
      </w:r>
      <w:r w:rsidR="004751F0" w:rsidRPr="007666AF">
        <w:rPr>
          <w:rFonts w:ascii="Times New Roman" w:eastAsia="Times New Roman" w:hAnsi="Times New Roman" w:cs="Times New Roman"/>
        </w:rPr>
        <w:t xml:space="preserve">a </w:t>
      </w:r>
      <w:r w:rsidRPr="007666AF">
        <w:rPr>
          <w:rFonts w:ascii="Times New Roman" w:eastAsia="Times New Roman" w:hAnsi="Times New Roman" w:cs="Times New Roman"/>
        </w:rPr>
        <w:t>qualidade do treinamento</w:t>
      </w:r>
      <w:r w:rsidR="004751F0" w:rsidRPr="007666AF">
        <w:rPr>
          <w:rFonts w:ascii="Times New Roman" w:eastAsia="Times New Roman" w:hAnsi="Times New Roman" w:cs="Times New Roman"/>
        </w:rPr>
        <w:t xml:space="preserve"> que</w:t>
      </w:r>
      <w:r w:rsidR="00E630DE" w:rsidRPr="007666AF">
        <w:rPr>
          <w:rFonts w:ascii="Times New Roman" w:eastAsia="Times New Roman" w:hAnsi="Times New Roman" w:cs="Times New Roman"/>
        </w:rPr>
        <w:t xml:space="preserve"> é recebido</w:t>
      </w:r>
      <w:r w:rsidR="004751F0" w:rsidRPr="007666AF">
        <w:rPr>
          <w:rFonts w:ascii="Times New Roman" w:eastAsia="Times New Roman" w:hAnsi="Times New Roman" w:cs="Times New Roman"/>
        </w:rPr>
        <w:t>, a</w:t>
      </w:r>
      <w:r w:rsidRPr="007666AF">
        <w:rPr>
          <w:rFonts w:ascii="Times New Roman" w:eastAsia="Times New Roman" w:hAnsi="Times New Roman" w:cs="Times New Roman"/>
        </w:rPr>
        <w:t xml:space="preserve"> exposição a </w:t>
      </w:r>
      <w:r w:rsidR="004751F0" w:rsidRPr="007666AF">
        <w:rPr>
          <w:rFonts w:ascii="Times New Roman" w:eastAsia="Times New Roman" w:hAnsi="Times New Roman" w:cs="Times New Roman"/>
        </w:rPr>
        <w:t xml:space="preserve">diferentes </w:t>
      </w:r>
      <w:r w:rsidRPr="007666AF">
        <w:rPr>
          <w:rFonts w:ascii="Times New Roman" w:eastAsia="Times New Roman" w:hAnsi="Times New Roman" w:cs="Times New Roman"/>
        </w:rPr>
        <w:t xml:space="preserve">cenários e </w:t>
      </w:r>
      <w:r w:rsidR="004751F0" w:rsidRPr="007666AF">
        <w:rPr>
          <w:rFonts w:ascii="Times New Roman" w:eastAsia="Times New Roman" w:hAnsi="Times New Roman" w:cs="Times New Roman"/>
        </w:rPr>
        <w:t>a capacidade de refletir sobre as próprias ações</w:t>
      </w:r>
      <w:r w:rsidRPr="007666AF">
        <w:rPr>
          <w:rFonts w:ascii="Times New Roman" w:eastAsia="Times New Roman" w:hAnsi="Times New Roman" w:cs="Times New Roman"/>
        </w:rPr>
        <w:t xml:space="preserve"> (Friedrich </w:t>
      </w:r>
      <w:r w:rsidRPr="00102F3F">
        <w:rPr>
          <w:rFonts w:ascii="Times New Roman" w:eastAsia="Times New Roman" w:hAnsi="Times New Roman" w:cs="Times New Roman"/>
        </w:rPr>
        <w:t>et al</w:t>
      </w:r>
      <w:r w:rsidRPr="007666AF">
        <w:rPr>
          <w:rFonts w:ascii="Times New Roman" w:eastAsia="Times New Roman" w:hAnsi="Times New Roman" w:cs="Times New Roman"/>
        </w:rPr>
        <w:t xml:space="preserve">., 2021). </w:t>
      </w:r>
      <w:r w:rsidR="00380899" w:rsidRPr="007666AF">
        <w:rPr>
          <w:rFonts w:ascii="Times New Roman" w:eastAsia="Times New Roman" w:hAnsi="Times New Roman" w:cs="Times New Roman"/>
        </w:rPr>
        <w:t>Nesse contexto, a percepção do ambiente ao redor, ou</w:t>
      </w:r>
      <w:r w:rsidRPr="007666AF">
        <w:rPr>
          <w:rFonts w:ascii="Times New Roman" w:eastAsia="Times New Roman" w:hAnsi="Times New Roman" w:cs="Times New Roman"/>
        </w:rPr>
        <w:t xml:space="preserve"> consciência situacional, </w:t>
      </w:r>
      <w:r w:rsidR="00380899" w:rsidRPr="007666AF">
        <w:rPr>
          <w:rFonts w:ascii="Times New Roman" w:eastAsia="Times New Roman" w:hAnsi="Times New Roman" w:cs="Times New Roman"/>
        </w:rPr>
        <w:t>surge</w:t>
      </w:r>
      <w:r w:rsidRPr="007666AF">
        <w:rPr>
          <w:rFonts w:ascii="Times New Roman" w:eastAsia="Times New Roman" w:hAnsi="Times New Roman" w:cs="Times New Roman"/>
        </w:rPr>
        <w:t xml:space="preserve"> tanto </w:t>
      </w:r>
      <w:r w:rsidR="00380899" w:rsidRPr="007666AF">
        <w:rPr>
          <w:rFonts w:ascii="Times New Roman" w:eastAsia="Times New Roman" w:hAnsi="Times New Roman" w:cs="Times New Roman"/>
        </w:rPr>
        <w:t>do domínio técnico</w:t>
      </w:r>
      <w:r w:rsidRPr="007666AF">
        <w:rPr>
          <w:rFonts w:ascii="Times New Roman" w:eastAsia="Times New Roman" w:hAnsi="Times New Roman" w:cs="Times New Roman"/>
        </w:rPr>
        <w:t xml:space="preserve"> quanto de uma cultura de cabine que </w:t>
      </w:r>
      <w:r w:rsidR="00380899" w:rsidRPr="007666AF">
        <w:rPr>
          <w:rFonts w:ascii="Times New Roman" w:eastAsia="Times New Roman" w:hAnsi="Times New Roman" w:cs="Times New Roman"/>
        </w:rPr>
        <w:t>valoriza a</w:t>
      </w:r>
      <w:r w:rsidRPr="007666AF">
        <w:rPr>
          <w:rFonts w:ascii="Times New Roman" w:eastAsia="Times New Roman" w:hAnsi="Times New Roman" w:cs="Times New Roman"/>
        </w:rPr>
        <w:t xml:space="preserve"> cooperação, </w:t>
      </w:r>
      <w:r w:rsidR="00380899" w:rsidRPr="007666AF">
        <w:rPr>
          <w:rFonts w:ascii="Times New Roman" w:eastAsia="Times New Roman" w:hAnsi="Times New Roman" w:cs="Times New Roman"/>
        </w:rPr>
        <w:t>a troca de informações</w:t>
      </w:r>
      <w:r w:rsidRPr="007666AF">
        <w:rPr>
          <w:rFonts w:ascii="Times New Roman" w:eastAsia="Times New Roman" w:hAnsi="Times New Roman" w:cs="Times New Roman"/>
        </w:rPr>
        <w:t xml:space="preserve"> e </w:t>
      </w:r>
      <w:r w:rsidR="00380899" w:rsidRPr="007666AF">
        <w:rPr>
          <w:rFonts w:ascii="Times New Roman" w:eastAsia="Times New Roman" w:hAnsi="Times New Roman" w:cs="Times New Roman"/>
        </w:rPr>
        <w:t>o compromisso de todos.</w:t>
      </w:r>
    </w:p>
    <w:p w14:paraId="68D696FC" w14:textId="0C1E6F9C" w:rsidR="00B74EC4" w:rsidRPr="007666AF" w:rsidRDefault="007D10FA" w:rsidP="00310EFA">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lastRenderedPageBreak/>
        <w:t xml:space="preserve">Ambientes organizacionais que incentivam o </w:t>
      </w:r>
      <w:r w:rsidRPr="00A3798F">
        <w:rPr>
          <w:rFonts w:ascii="Times New Roman" w:eastAsia="Times New Roman" w:hAnsi="Times New Roman" w:cs="Times New Roman"/>
          <w:i/>
        </w:rPr>
        <w:t>feedback</w:t>
      </w:r>
      <w:r w:rsidRPr="007666AF">
        <w:rPr>
          <w:rFonts w:ascii="Times New Roman" w:eastAsia="Times New Roman" w:hAnsi="Times New Roman" w:cs="Times New Roman"/>
        </w:rPr>
        <w:t xml:space="preserve"> aberto, promovem simulações realistas e estimulam o estudo colaborativo de incidentes</w:t>
      </w:r>
      <w:r w:rsidR="00A3798F">
        <w:rPr>
          <w:rFonts w:ascii="Times New Roman" w:eastAsia="Times New Roman" w:hAnsi="Times New Roman" w:cs="Times New Roman"/>
        </w:rPr>
        <w:t xml:space="preserve"> contribuem para fortalecer est</w:t>
      </w:r>
      <w:r w:rsidRPr="007666AF">
        <w:rPr>
          <w:rFonts w:ascii="Times New Roman" w:eastAsia="Times New Roman" w:hAnsi="Times New Roman" w:cs="Times New Roman"/>
        </w:rPr>
        <w:t xml:space="preserve">a competência profissional </w:t>
      </w:r>
      <w:r w:rsidR="00347C3C" w:rsidRPr="007666AF">
        <w:rPr>
          <w:rFonts w:ascii="Times New Roman" w:eastAsia="Times New Roman" w:hAnsi="Times New Roman" w:cs="Times New Roman"/>
        </w:rPr>
        <w:t xml:space="preserve">(Silcox </w:t>
      </w:r>
      <w:r w:rsidR="00347C3C" w:rsidRPr="00A3798F">
        <w:rPr>
          <w:rFonts w:ascii="Times New Roman" w:eastAsia="Times New Roman" w:hAnsi="Times New Roman" w:cs="Times New Roman"/>
          <w:i/>
        </w:rPr>
        <w:t>et al</w:t>
      </w:r>
      <w:r w:rsidR="00347C3C" w:rsidRPr="007666AF">
        <w:rPr>
          <w:rFonts w:ascii="Times New Roman" w:eastAsia="Times New Roman" w:hAnsi="Times New Roman" w:cs="Times New Roman"/>
        </w:rPr>
        <w:t xml:space="preserve">., 2022). </w:t>
      </w:r>
      <w:r w:rsidR="00B74EC4" w:rsidRPr="007666AF">
        <w:rPr>
          <w:rFonts w:ascii="Times New Roman" w:eastAsia="Times New Roman" w:hAnsi="Times New Roman" w:cs="Times New Roman"/>
        </w:rPr>
        <w:t>Por outro lado, culturas que punem erros, que incentivam o silêncio ou que idealizam o piloto como alguém infalível acabam fragilizando o processo de aprendizagem e dificultando o relato voluntário de problemas, o que pode gerar riscos sistêmicos.</w:t>
      </w:r>
    </w:p>
    <w:p w14:paraId="5C93C339" w14:textId="3ED6A99A" w:rsidR="63A823C7" w:rsidRPr="007666AF" w:rsidRDefault="4A214D4F" w:rsidP="00310EFA">
      <w:pPr>
        <w:pStyle w:val="SemEspaamento"/>
        <w:spacing w:line="360" w:lineRule="auto"/>
        <w:ind w:firstLine="709"/>
        <w:jc w:val="both"/>
        <w:rPr>
          <w:rFonts w:ascii="Times New Roman" w:eastAsia="Times New Roman" w:hAnsi="Times New Roman" w:cs="Times New Roman"/>
        </w:rPr>
      </w:pPr>
      <w:r w:rsidRPr="007666AF">
        <w:rPr>
          <w:rFonts w:ascii="Times New Roman" w:eastAsia="Times New Roman" w:hAnsi="Times New Roman" w:cs="Times New Roman"/>
        </w:rPr>
        <w:t>Por isso, entender</w:t>
      </w:r>
      <w:r w:rsidR="00347C3C" w:rsidRPr="007666AF">
        <w:rPr>
          <w:rFonts w:ascii="Times New Roman" w:eastAsia="Times New Roman" w:hAnsi="Times New Roman" w:cs="Times New Roman"/>
        </w:rPr>
        <w:t xml:space="preserve"> a segurança </w:t>
      </w:r>
      <w:r w:rsidRPr="007666AF">
        <w:rPr>
          <w:rFonts w:ascii="Times New Roman" w:eastAsia="Times New Roman" w:hAnsi="Times New Roman" w:cs="Times New Roman"/>
        </w:rPr>
        <w:t>no</w:t>
      </w:r>
      <w:r w:rsidR="00347C3C" w:rsidRPr="007666AF">
        <w:rPr>
          <w:rFonts w:ascii="Times New Roman" w:eastAsia="Times New Roman" w:hAnsi="Times New Roman" w:cs="Times New Roman"/>
        </w:rPr>
        <w:t xml:space="preserve"> voo </w:t>
      </w:r>
      <w:r w:rsidRPr="007666AF">
        <w:rPr>
          <w:rFonts w:ascii="Times New Roman" w:eastAsia="Times New Roman" w:hAnsi="Times New Roman" w:cs="Times New Roman"/>
        </w:rPr>
        <w:t>é</w:t>
      </w:r>
      <w:r w:rsidR="00347C3C" w:rsidRPr="007666AF">
        <w:rPr>
          <w:rFonts w:ascii="Times New Roman" w:eastAsia="Times New Roman" w:hAnsi="Times New Roman" w:cs="Times New Roman"/>
        </w:rPr>
        <w:t xml:space="preserve"> reconhecer o piloto </w:t>
      </w:r>
      <w:r w:rsidRPr="007666AF">
        <w:rPr>
          <w:rFonts w:ascii="Times New Roman" w:eastAsia="Times New Roman" w:hAnsi="Times New Roman" w:cs="Times New Roman"/>
        </w:rPr>
        <w:t>não apenas como um profissional</w:t>
      </w:r>
      <w:r w:rsidR="00347C3C" w:rsidRPr="007666AF">
        <w:rPr>
          <w:rFonts w:ascii="Times New Roman" w:eastAsia="Times New Roman" w:hAnsi="Times New Roman" w:cs="Times New Roman"/>
        </w:rPr>
        <w:t xml:space="preserve"> técnico</w:t>
      </w:r>
      <w:r w:rsidRPr="007666AF">
        <w:rPr>
          <w:rFonts w:ascii="Times New Roman" w:eastAsia="Times New Roman" w:hAnsi="Times New Roman" w:cs="Times New Roman"/>
        </w:rPr>
        <w:t>, mas também como alguém</w:t>
      </w:r>
      <w:r w:rsidR="00347C3C" w:rsidRPr="007666AF">
        <w:rPr>
          <w:rFonts w:ascii="Times New Roman" w:eastAsia="Times New Roman" w:hAnsi="Times New Roman" w:cs="Times New Roman"/>
        </w:rPr>
        <w:t xml:space="preserve"> inserido em um sistema cultural que </w:t>
      </w:r>
      <w:r w:rsidRPr="007666AF">
        <w:rPr>
          <w:rFonts w:ascii="Times New Roman" w:eastAsia="Times New Roman" w:hAnsi="Times New Roman" w:cs="Times New Roman"/>
        </w:rPr>
        <w:t>influencia suas</w:t>
      </w:r>
      <w:r w:rsidR="00347C3C" w:rsidRPr="007666AF">
        <w:rPr>
          <w:rFonts w:ascii="Times New Roman" w:eastAsia="Times New Roman" w:hAnsi="Times New Roman" w:cs="Times New Roman"/>
        </w:rPr>
        <w:t xml:space="preserve"> percepções e </w:t>
      </w:r>
      <w:r w:rsidRPr="007666AF">
        <w:rPr>
          <w:rFonts w:ascii="Times New Roman" w:eastAsia="Times New Roman" w:hAnsi="Times New Roman" w:cs="Times New Roman"/>
        </w:rPr>
        <w:t>atitudes. Uma</w:t>
      </w:r>
      <w:r w:rsidR="00347C3C" w:rsidRPr="007666AF">
        <w:rPr>
          <w:rFonts w:ascii="Times New Roman" w:eastAsia="Times New Roman" w:hAnsi="Times New Roman" w:cs="Times New Roman"/>
        </w:rPr>
        <w:t xml:space="preserve"> cultura </w:t>
      </w:r>
      <w:r w:rsidRPr="007666AF">
        <w:rPr>
          <w:rFonts w:ascii="Times New Roman" w:eastAsia="Times New Roman" w:hAnsi="Times New Roman" w:cs="Times New Roman"/>
        </w:rPr>
        <w:t>sólida nesse sentido é fundamental para</w:t>
      </w:r>
      <w:r w:rsidR="00347C3C" w:rsidRPr="007666AF">
        <w:rPr>
          <w:rFonts w:ascii="Times New Roman" w:eastAsia="Times New Roman" w:hAnsi="Times New Roman" w:cs="Times New Roman"/>
        </w:rPr>
        <w:t xml:space="preserve"> uma aviação </w:t>
      </w:r>
      <w:r w:rsidRPr="007666AF">
        <w:rPr>
          <w:rFonts w:ascii="Times New Roman" w:eastAsia="Times New Roman" w:hAnsi="Times New Roman" w:cs="Times New Roman"/>
        </w:rPr>
        <w:t xml:space="preserve">mais </w:t>
      </w:r>
      <w:r w:rsidR="00347C3C" w:rsidRPr="007666AF">
        <w:rPr>
          <w:rFonts w:ascii="Times New Roman" w:eastAsia="Times New Roman" w:hAnsi="Times New Roman" w:cs="Times New Roman"/>
        </w:rPr>
        <w:t xml:space="preserve">resiliente, segura e intelectualmente </w:t>
      </w:r>
      <w:r w:rsidRPr="007666AF">
        <w:rPr>
          <w:rFonts w:ascii="Times New Roman" w:eastAsia="Times New Roman" w:hAnsi="Times New Roman" w:cs="Times New Roman"/>
        </w:rPr>
        <w:t>avançada.</w:t>
      </w:r>
    </w:p>
    <w:p w14:paraId="7C29B90F" w14:textId="77777777" w:rsidR="005A5B8F" w:rsidRPr="007666AF" w:rsidRDefault="005A5B8F" w:rsidP="00310EFA">
      <w:pPr>
        <w:spacing w:after="0" w:line="360" w:lineRule="auto"/>
        <w:ind w:firstLine="709"/>
        <w:jc w:val="both"/>
        <w:rPr>
          <w:rFonts w:ascii="Times New Roman" w:hAnsi="Times New Roman" w:cs="Times New Roman"/>
          <w:lang w:val="pt-BR"/>
        </w:rPr>
      </w:pPr>
    </w:p>
    <w:p w14:paraId="0652B6C0" w14:textId="46F88F33" w:rsidR="00B11435" w:rsidRPr="00B11435" w:rsidRDefault="00F2207C" w:rsidP="00B11435">
      <w:pPr>
        <w:pStyle w:val="titulotcc"/>
        <w:spacing w:after="240"/>
        <w:jc w:val="both"/>
        <w:rPr>
          <w:rFonts w:eastAsiaTheme="majorEastAsia"/>
          <w:color w:val="auto"/>
        </w:rPr>
      </w:pPr>
      <w:bookmarkStart w:id="11" w:name="_Toc213667038"/>
      <w:bookmarkStart w:id="12" w:name="_Toc213875165"/>
      <w:r w:rsidRPr="007666AF">
        <w:rPr>
          <w:rFonts w:eastAsiaTheme="majorEastAsia"/>
          <w:color w:val="auto"/>
        </w:rPr>
        <w:t xml:space="preserve">5 </w:t>
      </w:r>
      <w:bookmarkEnd w:id="11"/>
      <w:r w:rsidR="004F71E8" w:rsidRPr="005A075C">
        <w:rPr>
          <w:rFonts w:eastAsiaTheme="majorEastAsia"/>
          <w:color w:val="auto"/>
        </w:rPr>
        <w:tab/>
      </w:r>
      <w:r w:rsidR="00A3798F">
        <w:rPr>
          <w:rFonts w:eastAsiaTheme="majorEastAsia"/>
          <w:color w:val="auto"/>
        </w:rPr>
        <w:t>PROCEDIMENTOS METODOLÓGICOS</w:t>
      </w:r>
      <w:bookmarkEnd w:id="12"/>
    </w:p>
    <w:p w14:paraId="2DE0B08F" w14:textId="0A04D98C" w:rsidR="00294854" w:rsidRPr="00102F3F" w:rsidRDefault="73B7D991" w:rsidP="00102F3F">
      <w:pPr>
        <w:pStyle w:val="SemEspaamento"/>
        <w:spacing w:line="360" w:lineRule="auto"/>
        <w:ind w:firstLine="709"/>
        <w:jc w:val="both"/>
        <w:rPr>
          <w:rFonts w:ascii="Times New Roman" w:eastAsia="Times New Roman" w:hAnsi="Times New Roman" w:cs="Times New Roman"/>
        </w:rPr>
      </w:pPr>
      <w:r w:rsidRPr="00102F3F">
        <w:rPr>
          <w:rFonts w:ascii="Times New Roman" w:eastAsia="Times New Roman" w:hAnsi="Times New Roman" w:cs="Times New Roman"/>
        </w:rPr>
        <w:t>A pesquisa foi conduzida com base na Teoria das Representações Sociais</w:t>
      </w:r>
      <w:r w:rsidR="5F33BEE4" w:rsidRPr="00102F3F">
        <w:rPr>
          <w:rFonts w:ascii="Times New Roman" w:eastAsia="Times New Roman" w:hAnsi="Times New Roman" w:cs="Times New Roman"/>
        </w:rPr>
        <w:t xml:space="preserve"> (TRS)</w:t>
      </w:r>
      <w:r w:rsidRPr="00102F3F">
        <w:rPr>
          <w:rFonts w:ascii="Times New Roman" w:eastAsia="Times New Roman" w:hAnsi="Times New Roman" w:cs="Times New Roman"/>
        </w:rPr>
        <w:t>, criada por Serge Moscovici</w:t>
      </w:r>
      <w:r w:rsidR="001A7608" w:rsidRPr="00102F3F">
        <w:rPr>
          <w:rFonts w:ascii="Times New Roman" w:eastAsia="Times New Roman" w:hAnsi="Times New Roman" w:cs="Times New Roman"/>
        </w:rPr>
        <w:t xml:space="preserve"> </w:t>
      </w:r>
      <w:r w:rsidR="13DD904A" w:rsidRPr="00102F3F">
        <w:rPr>
          <w:rFonts w:ascii="Times New Roman" w:eastAsia="Times New Roman" w:hAnsi="Times New Roman" w:cs="Times New Roman"/>
        </w:rPr>
        <w:t>(</w:t>
      </w:r>
      <w:r w:rsidR="00BD074A" w:rsidRPr="00102F3F">
        <w:rPr>
          <w:rFonts w:ascii="Times New Roman" w:eastAsia="Times New Roman" w:hAnsi="Times New Roman" w:cs="Times New Roman"/>
        </w:rPr>
        <w:t>2000</w:t>
      </w:r>
      <w:r w:rsidR="13DD904A" w:rsidRPr="00102F3F">
        <w:rPr>
          <w:rFonts w:ascii="Times New Roman" w:eastAsia="Times New Roman" w:hAnsi="Times New Roman" w:cs="Times New Roman"/>
        </w:rPr>
        <w:t>)</w:t>
      </w:r>
      <w:r w:rsidRPr="00102F3F">
        <w:rPr>
          <w:rFonts w:ascii="Times New Roman" w:eastAsia="Times New Roman" w:hAnsi="Times New Roman" w:cs="Times New Roman"/>
        </w:rPr>
        <w:t xml:space="preserve">, que entende as representações como formas de conhecimento que são socialmente construídas e compartilhadas. Essas representações funcionam como guias </w:t>
      </w:r>
      <w:r w:rsidR="6C73D7B3" w:rsidRPr="00102F3F">
        <w:rPr>
          <w:rFonts w:ascii="Times New Roman" w:eastAsia="Times New Roman" w:hAnsi="Times New Roman" w:cs="Times New Roman"/>
        </w:rPr>
        <w:t xml:space="preserve">para a interpretação e a ação no cotidiano. </w:t>
      </w:r>
    </w:p>
    <w:p w14:paraId="074E8D28" w14:textId="77777777" w:rsidR="00294854" w:rsidRPr="00102F3F" w:rsidRDefault="00294854" w:rsidP="00102F3F">
      <w:pPr>
        <w:pStyle w:val="SemEspaamento"/>
        <w:spacing w:line="360" w:lineRule="auto"/>
        <w:ind w:firstLine="709"/>
        <w:jc w:val="both"/>
        <w:rPr>
          <w:rFonts w:ascii="Times New Roman" w:eastAsia="Times New Roman" w:hAnsi="Times New Roman" w:cs="Times New Roman"/>
        </w:rPr>
      </w:pPr>
      <w:r w:rsidRPr="00102F3F">
        <w:rPr>
          <w:rFonts w:ascii="Times New Roman" w:eastAsia="Times New Roman" w:hAnsi="Times New Roman" w:cs="Times New Roman"/>
        </w:rPr>
        <w:t>Para a análise, este referencial teórico se baseou na Teoria do Núcleo Central, formulada por Jean-Claude Abric (1994), que sugere que toda representação se organiza em torno de um núcleo central, que é estável e amplamente aceito, cercado por elementos periféricos que são mais flexíveis e abertas às mudanças do contexto e do momento. Assim, deu-se forma à análise a partir da identificação dos conteúdos mais relevantes e suas áreas de variação, equilibrando estabilidade e dinamismo no domínio das representações.</w:t>
      </w:r>
    </w:p>
    <w:p w14:paraId="416AC691" w14:textId="3264C6ED" w:rsidR="006A38D2" w:rsidRPr="006A38D2" w:rsidRDefault="006A38D2" w:rsidP="00102F3F">
      <w:pPr>
        <w:pStyle w:val="SemEspaamento"/>
        <w:spacing w:line="360" w:lineRule="auto"/>
        <w:ind w:firstLine="709"/>
        <w:jc w:val="both"/>
        <w:rPr>
          <w:rFonts w:ascii="Times New Roman" w:hAnsi="Times New Roman" w:cs="Times New Roman"/>
          <w:lang w:val="pt-BR"/>
        </w:rPr>
      </w:pPr>
      <w:r w:rsidRPr="00102F3F">
        <w:rPr>
          <w:rFonts w:ascii="Times New Roman" w:eastAsia="Times New Roman" w:hAnsi="Times New Roman" w:cs="Times New Roman"/>
        </w:rPr>
        <w:t xml:space="preserve">A técnica utilizada para a coleta de dados foi a de evocações </w:t>
      </w:r>
      <w:r w:rsidRPr="006A38D2">
        <w:rPr>
          <w:rFonts w:ascii="Times New Roman" w:hAnsi="Times New Roman" w:cs="Times New Roman"/>
          <w:lang w:val="pt-BR"/>
        </w:rPr>
        <w:t xml:space="preserve">livres. Nesta fase, os participantes foram solicitados a completar uma expressão indutora com as primeiras </w:t>
      </w:r>
      <w:r w:rsidR="00BD3E00" w:rsidRPr="001F01FC">
        <w:rPr>
          <w:rFonts w:ascii="Times New Roman" w:hAnsi="Times New Roman" w:cs="Times New Roman"/>
          <w:lang w:val="pt-BR"/>
        </w:rPr>
        <w:t xml:space="preserve">cinco </w:t>
      </w:r>
      <w:r w:rsidRPr="006A38D2">
        <w:rPr>
          <w:rFonts w:ascii="Times New Roman" w:hAnsi="Times New Roman" w:cs="Times New Roman"/>
          <w:lang w:val="pt-BR"/>
        </w:rPr>
        <w:t>palavras</w:t>
      </w:r>
      <w:r w:rsidR="00BD3E00" w:rsidRPr="001F01FC">
        <w:rPr>
          <w:rFonts w:ascii="Times New Roman" w:hAnsi="Times New Roman" w:cs="Times New Roman"/>
          <w:lang w:val="pt-BR"/>
        </w:rPr>
        <w:t xml:space="preserve"> </w:t>
      </w:r>
      <w:r w:rsidRPr="006A38D2">
        <w:rPr>
          <w:rFonts w:ascii="Times New Roman" w:hAnsi="Times New Roman" w:cs="Times New Roman"/>
          <w:lang w:val="pt-BR"/>
        </w:rPr>
        <w:t xml:space="preserve">que ocorreram a eles. Essa estratégia tem como objetivo diminuir a interferência do pesquisador e favorecer respostas espontâneas, permitindo mapear o vocabulário mais acessível na memória coletiva. Além das evocativas, o questionário continha também questões fechadas e dados sociodemográficos, o que permitiu um perfil mais detalhado </w:t>
      </w:r>
      <w:r w:rsidR="001C2363" w:rsidRPr="001F01FC">
        <w:rPr>
          <w:rFonts w:ascii="Times New Roman" w:hAnsi="Times New Roman" w:cs="Times New Roman"/>
          <w:lang w:val="pt-BR"/>
        </w:rPr>
        <w:t>dos resultados</w:t>
      </w:r>
      <w:r w:rsidR="0037700D" w:rsidRPr="001F01FC">
        <w:rPr>
          <w:rFonts w:ascii="Times New Roman" w:hAnsi="Times New Roman" w:cs="Times New Roman"/>
          <w:lang w:val="pt-BR"/>
        </w:rPr>
        <w:t>.</w:t>
      </w:r>
    </w:p>
    <w:p w14:paraId="25238E67" w14:textId="2F362397" w:rsidR="00BB1BD8" w:rsidRPr="007666AF" w:rsidRDefault="59DBE47E"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Para realizar o tratamento das evocações, </w:t>
      </w:r>
      <w:r w:rsidR="210429A1" w:rsidRPr="007666AF">
        <w:rPr>
          <w:rFonts w:ascii="Times New Roman" w:hAnsi="Times New Roman" w:cs="Times New Roman"/>
          <w:lang w:val="pt-BR"/>
        </w:rPr>
        <w:t>utilizou-se</w:t>
      </w:r>
      <w:r w:rsidRPr="007666AF">
        <w:rPr>
          <w:rFonts w:ascii="Times New Roman" w:hAnsi="Times New Roman" w:cs="Times New Roman"/>
          <w:lang w:val="pt-BR"/>
        </w:rPr>
        <w:t xml:space="preserve"> o </w:t>
      </w:r>
      <w:r w:rsidRPr="00A3798F">
        <w:rPr>
          <w:rFonts w:ascii="Times New Roman" w:hAnsi="Times New Roman" w:cs="Times New Roman"/>
          <w:i/>
          <w:lang w:val="pt-BR"/>
        </w:rPr>
        <w:t>software</w:t>
      </w:r>
      <w:r w:rsidRPr="007666AF">
        <w:rPr>
          <w:rFonts w:ascii="Times New Roman" w:hAnsi="Times New Roman" w:cs="Times New Roman"/>
          <w:lang w:val="pt-BR"/>
        </w:rPr>
        <w:t xml:space="preserve"> EVOC (</w:t>
      </w:r>
      <w:r w:rsidRPr="007666AF">
        <w:rPr>
          <w:rFonts w:ascii="Times New Roman" w:hAnsi="Times New Roman" w:cs="Times New Roman"/>
          <w:i/>
          <w:iCs/>
          <w:lang w:val="pt-BR"/>
        </w:rPr>
        <w:t xml:space="preserve">Ensemble de </w:t>
      </w:r>
      <w:proofErr w:type="spellStart"/>
      <w:r w:rsidRPr="007666AF">
        <w:rPr>
          <w:rFonts w:ascii="Times New Roman" w:hAnsi="Times New Roman" w:cs="Times New Roman"/>
          <w:i/>
          <w:iCs/>
          <w:lang w:val="pt-BR"/>
        </w:rPr>
        <w:t>Programmes</w:t>
      </w:r>
      <w:proofErr w:type="spellEnd"/>
      <w:r w:rsidRPr="007666AF">
        <w:rPr>
          <w:rFonts w:ascii="Times New Roman" w:hAnsi="Times New Roman" w:cs="Times New Roman"/>
          <w:i/>
          <w:iCs/>
          <w:lang w:val="pt-BR"/>
        </w:rPr>
        <w:t xml:space="preserve"> </w:t>
      </w:r>
      <w:proofErr w:type="spellStart"/>
      <w:r w:rsidRPr="007666AF">
        <w:rPr>
          <w:rFonts w:ascii="Times New Roman" w:hAnsi="Times New Roman" w:cs="Times New Roman"/>
          <w:i/>
          <w:iCs/>
          <w:lang w:val="pt-BR"/>
        </w:rPr>
        <w:t>Permettant</w:t>
      </w:r>
      <w:proofErr w:type="spellEnd"/>
      <w:r w:rsidRPr="007666AF">
        <w:rPr>
          <w:rFonts w:ascii="Times New Roman" w:hAnsi="Times New Roman" w:cs="Times New Roman"/>
          <w:i/>
          <w:iCs/>
          <w:lang w:val="pt-BR"/>
        </w:rPr>
        <w:t xml:space="preserve"> </w:t>
      </w:r>
      <w:proofErr w:type="spellStart"/>
      <w:r w:rsidRPr="007666AF">
        <w:rPr>
          <w:rFonts w:ascii="Times New Roman" w:hAnsi="Times New Roman" w:cs="Times New Roman"/>
          <w:i/>
          <w:iCs/>
          <w:lang w:val="pt-BR"/>
        </w:rPr>
        <w:t>l’Analyse</w:t>
      </w:r>
      <w:proofErr w:type="spellEnd"/>
      <w:r w:rsidRPr="007666AF">
        <w:rPr>
          <w:rFonts w:ascii="Times New Roman" w:hAnsi="Times New Roman" w:cs="Times New Roman"/>
          <w:i/>
          <w:iCs/>
          <w:lang w:val="pt-BR"/>
        </w:rPr>
        <w:t xml:space="preserve"> </w:t>
      </w:r>
      <w:proofErr w:type="spellStart"/>
      <w:r w:rsidRPr="007666AF">
        <w:rPr>
          <w:rFonts w:ascii="Times New Roman" w:hAnsi="Times New Roman" w:cs="Times New Roman"/>
          <w:i/>
          <w:iCs/>
          <w:lang w:val="pt-BR"/>
        </w:rPr>
        <w:t>des</w:t>
      </w:r>
      <w:proofErr w:type="spellEnd"/>
      <w:r w:rsidRPr="007666AF">
        <w:rPr>
          <w:rFonts w:ascii="Times New Roman" w:hAnsi="Times New Roman" w:cs="Times New Roman"/>
          <w:i/>
          <w:iCs/>
          <w:lang w:val="pt-BR"/>
        </w:rPr>
        <w:t xml:space="preserve"> </w:t>
      </w:r>
      <w:proofErr w:type="spellStart"/>
      <w:r w:rsidRPr="007666AF">
        <w:rPr>
          <w:rFonts w:ascii="Times New Roman" w:hAnsi="Times New Roman" w:cs="Times New Roman"/>
          <w:i/>
          <w:iCs/>
          <w:lang w:val="pt-BR"/>
        </w:rPr>
        <w:t>Évocations</w:t>
      </w:r>
      <w:proofErr w:type="spellEnd"/>
      <w:r w:rsidRPr="007666AF">
        <w:rPr>
          <w:rFonts w:ascii="Times New Roman" w:hAnsi="Times New Roman" w:cs="Times New Roman"/>
          <w:i/>
          <w:iCs/>
          <w:lang w:val="pt-BR"/>
        </w:rPr>
        <w:t xml:space="preserve">), </w:t>
      </w:r>
      <w:r w:rsidRPr="007666AF">
        <w:rPr>
          <w:rFonts w:ascii="Times New Roman" w:hAnsi="Times New Roman" w:cs="Times New Roman"/>
          <w:lang w:val="pt-BR"/>
        </w:rPr>
        <w:t>uma ferramenta bastante comum em estudos de representações sociais</w:t>
      </w:r>
      <w:r w:rsidR="261CBE99" w:rsidRPr="007666AF">
        <w:rPr>
          <w:rFonts w:ascii="Times New Roman" w:hAnsi="Times New Roman" w:cs="Times New Roman"/>
          <w:lang w:val="pt-BR"/>
        </w:rPr>
        <w:t xml:space="preserve"> O programa em questão classifica as palavras com ba</w:t>
      </w:r>
      <w:r w:rsidR="00A3798F">
        <w:rPr>
          <w:rFonts w:ascii="Times New Roman" w:hAnsi="Times New Roman" w:cs="Times New Roman"/>
          <w:lang w:val="pt-BR"/>
        </w:rPr>
        <w:t>se em dois critérios principais como</w:t>
      </w:r>
      <w:r w:rsidR="261CBE99" w:rsidRPr="007666AF">
        <w:rPr>
          <w:rFonts w:ascii="Times New Roman" w:hAnsi="Times New Roman" w:cs="Times New Roman"/>
          <w:lang w:val="pt-BR"/>
        </w:rPr>
        <w:t xml:space="preserve"> a frequência de ocorrência, que indica quantas vezes cada palavra foi mencionada, e a ordem média de evocação, que se refere à posição de cada palavra nas listas </w:t>
      </w:r>
      <w:r w:rsidR="261CBE99" w:rsidRPr="007666AF">
        <w:rPr>
          <w:rFonts w:ascii="Times New Roman" w:hAnsi="Times New Roman" w:cs="Times New Roman"/>
          <w:lang w:val="pt-BR"/>
        </w:rPr>
        <w:lastRenderedPageBreak/>
        <w:t>individuais. A partir desses dados, o programa elabora a Tabela de Quatro Casas, que organiza os</w:t>
      </w:r>
      <w:r w:rsidR="00A3798F">
        <w:rPr>
          <w:rFonts w:ascii="Times New Roman" w:hAnsi="Times New Roman" w:cs="Times New Roman"/>
          <w:lang w:val="pt-BR"/>
        </w:rPr>
        <w:t xml:space="preserve"> elementos em quatro quadrantes,</w:t>
      </w:r>
      <w:r w:rsidR="261CBE99" w:rsidRPr="007666AF">
        <w:rPr>
          <w:rFonts w:ascii="Times New Roman" w:hAnsi="Times New Roman" w:cs="Times New Roman"/>
          <w:lang w:val="pt-BR"/>
        </w:rPr>
        <w:t xml:space="preserve"> núcleo central, primeira periferia, zona de contraste e segunda periferia. Esta estrutura torna mais fácil visualizar de maneira objetiva os conteúdos principais da representação e suas áreas periféricas.</w:t>
      </w:r>
    </w:p>
    <w:p w14:paraId="558994CF" w14:textId="77777777" w:rsidR="008427CC" w:rsidRPr="001F01FC" w:rsidRDefault="008427CC"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As informações sociodemográficas e as respostas às perguntas de múltipla escolha foram analisadas usando estatística descritiva, com o foco em apresentar frequências absolutas e relativas para categorias como gênero, idade, escolaridade, ocupação e carga de</w:t>
      </w:r>
      <w:r w:rsidRPr="001F01FC">
        <w:rPr>
          <w:rFonts w:ascii="Times New Roman" w:hAnsi="Times New Roman" w:cs="Times New Roman"/>
          <w:lang w:val="pt-BR"/>
        </w:rPr>
        <w:t xml:space="preserve"> trabalho. Essa abordagem ajudou a entender melhor o contexto das respostas, garantindo que as interpretações dos aspectos lexicais levassem em conta o perfil dos participantes.</w:t>
      </w:r>
    </w:p>
    <w:p w14:paraId="5E8C1B18" w14:textId="77777777" w:rsidR="00381C51" w:rsidRDefault="00F2207C" w:rsidP="00310EFA">
      <w:pPr>
        <w:spacing w:after="0" w:line="360" w:lineRule="auto"/>
        <w:ind w:firstLine="709"/>
        <w:jc w:val="both"/>
        <w:rPr>
          <w:rFonts w:ascii="Times New Roman" w:eastAsia="Times New Roman" w:hAnsi="Times New Roman" w:cs="Times New Roman"/>
          <w:lang w:val="pt-BR" w:eastAsia="pt-BR"/>
        </w:rPr>
      </w:pPr>
      <w:r w:rsidRPr="001F01FC">
        <w:rPr>
          <w:rFonts w:ascii="Times New Roman" w:hAnsi="Times New Roman" w:cs="Times New Roman"/>
          <w:lang w:val="pt-BR"/>
        </w:rPr>
        <w:t xml:space="preserve">A </w:t>
      </w:r>
      <w:r w:rsidR="2DDEF28C" w:rsidRPr="001F01FC">
        <w:rPr>
          <w:rFonts w:ascii="Times New Roman" w:hAnsi="Times New Roman" w:cs="Times New Roman"/>
          <w:lang w:val="pt-BR"/>
        </w:rPr>
        <w:t xml:space="preserve">força dessa abordagem está na </w:t>
      </w:r>
      <w:r w:rsidRPr="001F01FC">
        <w:rPr>
          <w:rFonts w:ascii="Times New Roman" w:hAnsi="Times New Roman" w:cs="Times New Roman"/>
          <w:lang w:val="pt-BR"/>
        </w:rPr>
        <w:t xml:space="preserve">combinação de </w:t>
      </w:r>
      <w:r w:rsidR="2DDEF28C" w:rsidRPr="001F01FC">
        <w:rPr>
          <w:rFonts w:ascii="Times New Roman" w:hAnsi="Times New Roman" w:cs="Times New Roman"/>
          <w:lang w:val="pt-BR"/>
        </w:rPr>
        <w:t>métodos</w:t>
      </w:r>
      <w:r w:rsidRPr="001F01FC">
        <w:rPr>
          <w:rFonts w:ascii="Times New Roman" w:hAnsi="Times New Roman" w:cs="Times New Roman"/>
          <w:lang w:val="pt-BR"/>
        </w:rPr>
        <w:t xml:space="preserve"> quantitativos e qualitativos</w:t>
      </w:r>
      <w:r w:rsidR="2DDEF28C" w:rsidRPr="001F01FC">
        <w:rPr>
          <w:rFonts w:ascii="Times New Roman" w:hAnsi="Times New Roman" w:cs="Times New Roman"/>
          <w:lang w:val="pt-BR"/>
        </w:rPr>
        <w:t>.</w:t>
      </w:r>
      <w:r w:rsidRPr="001F01FC">
        <w:rPr>
          <w:rFonts w:ascii="Times New Roman" w:hAnsi="Times New Roman" w:cs="Times New Roman"/>
          <w:lang w:val="pt-BR"/>
        </w:rPr>
        <w:t xml:space="preserve"> De um lado, a análise estatística dos termos </w:t>
      </w:r>
      <w:r w:rsidR="2DDEF28C" w:rsidRPr="001F01FC">
        <w:rPr>
          <w:rFonts w:ascii="Times New Roman" w:hAnsi="Times New Roman" w:cs="Times New Roman"/>
          <w:lang w:val="pt-BR"/>
        </w:rPr>
        <w:t>traz objetividade e facilidade para reproduzir os resultados. Do</w:t>
      </w:r>
      <w:r w:rsidRPr="001F01FC">
        <w:rPr>
          <w:rFonts w:ascii="Times New Roman" w:hAnsi="Times New Roman" w:cs="Times New Roman"/>
          <w:lang w:val="pt-BR"/>
        </w:rPr>
        <w:t xml:space="preserve"> outro a leitura interpretativa</w:t>
      </w:r>
      <w:r w:rsidR="2DDEF28C" w:rsidRPr="001F01FC">
        <w:rPr>
          <w:rFonts w:ascii="Times New Roman" w:hAnsi="Times New Roman" w:cs="Times New Roman"/>
          <w:lang w:val="pt-BR"/>
        </w:rPr>
        <w:t>, baseada nas</w:t>
      </w:r>
      <w:r w:rsidRPr="001F01FC">
        <w:rPr>
          <w:rFonts w:ascii="Times New Roman" w:hAnsi="Times New Roman" w:cs="Times New Roman"/>
          <w:lang w:val="pt-BR"/>
        </w:rPr>
        <w:t xml:space="preserve"> teorias de Moscovici </w:t>
      </w:r>
      <w:r w:rsidR="13DD904A" w:rsidRPr="001F01FC">
        <w:rPr>
          <w:rFonts w:ascii="Times New Roman" w:hAnsi="Times New Roman" w:cs="Times New Roman"/>
          <w:lang w:val="pt-BR"/>
        </w:rPr>
        <w:t>(</w:t>
      </w:r>
      <w:r w:rsidR="00204BA7" w:rsidRPr="001F01FC">
        <w:rPr>
          <w:rFonts w:ascii="Times New Roman" w:hAnsi="Times New Roman" w:cs="Times New Roman"/>
          <w:lang w:val="pt-BR"/>
        </w:rPr>
        <w:t>2000</w:t>
      </w:r>
      <w:r w:rsidR="13DD904A" w:rsidRPr="001F01FC">
        <w:rPr>
          <w:rFonts w:ascii="Times New Roman" w:hAnsi="Times New Roman" w:cs="Times New Roman"/>
          <w:lang w:val="pt-BR"/>
        </w:rPr>
        <w:t>)</w:t>
      </w:r>
      <w:r w:rsidR="19CF6746" w:rsidRPr="001F01FC">
        <w:rPr>
          <w:rFonts w:ascii="Times New Roman" w:hAnsi="Times New Roman" w:cs="Times New Roman"/>
          <w:lang w:val="pt-BR"/>
        </w:rPr>
        <w:t>,</w:t>
      </w:r>
      <w:r w:rsidRPr="001F01FC">
        <w:rPr>
          <w:rFonts w:ascii="Times New Roman" w:hAnsi="Times New Roman" w:cs="Times New Roman"/>
          <w:lang w:val="pt-BR"/>
        </w:rPr>
        <w:t xml:space="preserve"> Abric</w:t>
      </w:r>
      <w:r w:rsidR="00E54679" w:rsidRPr="001F01FC">
        <w:rPr>
          <w:rFonts w:ascii="Times New Roman" w:hAnsi="Times New Roman" w:cs="Times New Roman"/>
          <w:lang w:val="pt-BR"/>
        </w:rPr>
        <w:t xml:space="preserve"> (</w:t>
      </w:r>
      <w:r w:rsidR="6721DEC3" w:rsidRPr="001F01FC">
        <w:rPr>
          <w:rFonts w:ascii="Times New Roman" w:hAnsi="Times New Roman" w:cs="Times New Roman"/>
          <w:lang w:val="pt-BR"/>
        </w:rPr>
        <w:t>1994)</w:t>
      </w:r>
      <w:r w:rsidR="2DDEF28C" w:rsidRPr="001F01FC">
        <w:rPr>
          <w:rFonts w:ascii="Times New Roman" w:hAnsi="Times New Roman" w:cs="Times New Roman"/>
          <w:lang w:val="pt-BR"/>
        </w:rPr>
        <w:t xml:space="preserve"> </w:t>
      </w:r>
      <w:r w:rsidR="6721DEC3" w:rsidRPr="001F01FC">
        <w:rPr>
          <w:rFonts w:ascii="Times New Roman" w:hAnsi="Times New Roman" w:cs="Times New Roman"/>
          <w:lang w:val="pt-BR"/>
        </w:rPr>
        <w:t xml:space="preserve">e </w:t>
      </w:r>
      <w:r w:rsidR="00E54679" w:rsidRPr="001F01FC">
        <w:rPr>
          <w:rFonts w:ascii="Times New Roman" w:hAnsi="Times New Roman" w:cs="Times New Roman"/>
          <w:lang w:val="pt-BR"/>
        </w:rPr>
        <w:t>Pereira de Sá</w:t>
      </w:r>
      <w:r w:rsidR="2DDEF28C" w:rsidRPr="001F01FC">
        <w:rPr>
          <w:rFonts w:ascii="Times New Roman" w:hAnsi="Times New Roman" w:cs="Times New Roman"/>
          <w:lang w:val="pt-BR"/>
        </w:rPr>
        <w:t xml:space="preserve"> </w:t>
      </w:r>
      <w:r w:rsidR="6721DEC3" w:rsidRPr="001F01FC">
        <w:rPr>
          <w:rFonts w:ascii="Times New Roman" w:hAnsi="Times New Roman" w:cs="Times New Roman"/>
          <w:lang w:val="pt-BR"/>
        </w:rPr>
        <w:t>(</w:t>
      </w:r>
      <w:r w:rsidR="2DDEF28C" w:rsidRPr="001F01FC">
        <w:rPr>
          <w:rFonts w:ascii="Times New Roman" w:hAnsi="Times New Roman" w:cs="Times New Roman"/>
          <w:lang w:val="pt-BR"/>
        </w:rPr>
        <w:t>1996</w:t>
      </w:r>
      <w:r w:rsidR="6721DEC3" w:rsidRPr="001F01FC">
        <w:rPr>
          <w:rFonts w:ascii="Times New Roman" w:hAnsi="Times New Roman" w:cs="Times New Roman"/>
          <w:lang w:val="pt-BR"/>
        </w:rPr>
        <w:t>)</w:t>
      </w:r>
      <w:r w:rsidR="2DDEF28C" w:rsidRPr="001F01FC">
        <w:rPr>
          <w:rFonts w:ascii="Times New Roman" w:hAnsi="Times New Roman" w:cs="Times New Roman"/>
          <w:lang w:val="pt-BR"/>
        </w:rPr>
        <w:t>, mantém viva</w:t>
      </w:r>
      <w:r w:rsidRPr="001F01FC">
        <w:rPr>
          <w:rFonts w:ascii="Times New Roman" w:hAnsi="Times New Roman" w:cs="Times New Roman"/>
          <w:lang w:val="pt-BR"/>
        </w:rPr>
        <w:t xml:space="preserve"> a dimensão simbólica, cultural e dinâmica das representações sociais. Essa </w:t>
      </w:r>
      <w:r w:rsidR="2DDEF28C" w:rsidRPr="001F01FC">
        <w:rPr>
          <w:rFonts w:ascii="Times New Roman" w:hAnsi="Times New Roman" w:cs="Times New Roman"/>
          <w:lang w:val="pt-BR"/>
        </w:rPr>
        <w:t>união garante um</w:t>
      </w:r>
      <w:r w:rsidRPr="001F01FC">
        <w:rPr>
          <w:rFonts w:ascii="Times New Roman" w:hAnsi="Times New Roman" w:cs="Times New Roman"/>
          <w:lang w:val="pt-BR"/>
        </w:rPr>
        <w:t xml:space="preserve"> rigor acadêmico </w:t>
      </w:r>
      <w:r w:rsidR="2DDEF28C" w:rsidRPr="001F01FC">
        <w:rPr>
          <w:rFonts w:ascii="Times New Roman" w:hAnsi="Times New Roman" w:cs="Times New Roman"/>
          <w:lang w:val="pt-BR"/>
        </w:rPr>
        <w:t xml:space="preserve">importante, </w:t>
      </w:r>
      <w:r w:rsidRPr="001F01FC">
        <w:rPr>
          <w:rFonts w:ascii="Times New Roman" w:hAnsi="Times New Roman" w:cs="Times New Roman"/>
          <w:lang w:val="pt-BR"/>
        </w:rPr>
        <w:t xml:space="preserve">sem </w:t>
      </w:r>
      <w:r w:rsidR="28BF497A" w:rsidRPr="001F01FC">
        <w:rPr>
          <w:rFonts w:ascii="Times New Roman" w:hAnsi="Times New Roman" w:cs="Times New Roman"/>
          <w:lang w:val="pt-BR"/>
        </w:rPr>
        <w:t>renunciar</w:t>
      </w:r>
      <w:r w:rsidRPr="001F01FC">
        <w:rPr>
          <w:rFonts w:ascii="Times New Roman" w:hAnsi="Times New Roman" w:cs="Times New Roman"/>
          <w:lang w:val="pt-BR"/>
        </w:rPr>
        <w:t xml:space="preserve"> a </w:t>
      </w:r>
      <w:r w:rsidR="2DDEF28C" w:rsidRPr="001F01FC">
        <w:rPr>
          <w:rFonts w:ascii="Times New Roman" w:hAnsi="Times New Roman" w:cs="Times New Roman"/>
          <w:lang w:val="pt-BR"/>
        </w:rPr>
        <w:t>uma comunicação clara e acessível, fazendo com que</w:t>
      </w:r>
      <w:r w:rsidRPr="001F01FC">
        <w:rPr>
          <w:rFonts w:ascii="Times New Roman" w:hAnsi="Times New Roman" w:cs="Times New Roman"/>
          <w:lang w:val="pt-BR"/>
        </w:rPr>
        <w:t xml:space="preserve"> os resultados </w:t>
      </w:r>
      <w:r w:rsidR="2DDEF28C" w:rsidRPr="001F01FC">
        <w:rPr>
          <w:rFonts w:ascii="Times New Roman" w:hAnsi="Times New Roman" w:cs="Times New Roman"/>
          <w:lang w:val="pt-BR"/>
        </w:rPr>
        <w:t>sejam compreendidos</w:t>
      </w:r>
      <w:r w:rsidRPr="001F01FC">
        <w:rPr>
          <w:rFonts w:ascii="Times New Roman" w:hAnsi="Times New Roman" w:cs="Times New Roman"/>
          <w:lang w:val="pt-BR"/>
        </w:rPr>
        <w:t xml:space="preserve"> tanto </w:t>
      </w:r>
      <w:r w:rsidR="2DDEF28C" w:rsidRPr="001F01FC">
        <w:rPr>
          <w:rFonts w:ascii="Times New Roman" w:hAnsi="Times New Roman" w:cs="Times New Roman"/>
          <w:lang w:val="pt-BR"/>
        </w:rPr>
        <w:t>por</w:t>
      </w:r>
      <w:r w:rsidRPr="001F01FC">
        <w:rPr>
          <w:rFonts w:ascii="Times New Roman" w:hAnsi="Times New Roman" w:cs="Times New Roman"/>
          <w:lang w:val="pt-BR"/>
        </w:rPr>
        <w:t xml:space="preserve"> especialistas quanto </w:t>
      </w:r>
      <w:r w:rsidR="2DDEF28C" w:rsidRPr="001F01FC">
        <w:rPr>
          <w:rFonts w:ascii="Times New Roman" w:hAnsi="Times New Roman" w:cs="Times New Roman"/>
          <w:lang w:val="pt-BR"/>
        </w:rPr>
        <w:t>por</w:t>
      </w:r>
      <w:r w:rsidRPr="001F01FC">
        <w:rPr>
          <w:rFonts w:ascii="Times New Roman" w:hAnsi="Times New Roman" w:cs="Times New Roman"/>
          <w:lang w:val="pt-BR"/>
        </w:rPr>
        <w:t xml:space="preserve"> leitores </w:t>
      </w:r>
      <w:r w:rsidR="2DDEF28C" w:rsidRPr="001F01FC">
        <w:rPr>
          <w:rFonts w:ascii="Times New Roman" w:hAnsi="Times New Roman" w:cs="Times New Roman"/>
          <w:lang w:val="pt-BR"/>
        </w:rPr>
        <w:t>que tenham menos</w:t>
      </w:r>
      <w:r w:rsidRPr="001F01FC">
        <w:rPr>
          <w:rFonts w:ascii="Times New Roman" w:hAnsi="Times New Roman" w:cs="Times New Roman"/>
          <w:lang w:val="pt-BR"/>
        </w:rPr>
        <w:t xml:space="preserve"> familiaridade com os procedimentos técnicos</w:t>
      </w:r>
      <w:r w:rsidRPr="007666AF">
        <w:rPr>
          <w:rFonts w:ascii="Times New Roman" w:eastAsia="Times New Roman" w:hAnsi="Times New Roman" w:cs="Times New Roman"/>
          <w:lang w:val="pt-BR" w:eastAsia="pt-BR"/>
        </w:rPr>
        <w:t>.</w:t>
      </w:r>
    </w:p>
    <w:p w14:paraId="7AA87914" w14:textId="77777777" w:rsidR="00774275" w:rsidRPr="00774275" w:rsidRDefault="00774275" w:rsidP="00310EFA">
      <w:pPr>
        <w:spacing w:after="0" w:line="360" w:lineRule="auto"/>
        <w:ind w:firstLine="708"/>
        <w:jc w:val="both"/>
        <w:rPr>
          <w:rFonts w:ascii="Times New Roman" w:eastAsia="Times New Roman" w:hAnsi="Times New Roman" w:cs="Times New Roman"/>
          <w:lang w:val="pt-BR" w:eastAsia="pt-BR"/>
        </w:rPr>
      </w:pPr>
      <w:r w:rsidRPr="00774275">
        <w:rPr>
          <w:rFonts w:ascii="Times New Roman" w:eastAsia="Times New Roman" w:hAnsi="Times New Roman" w:cs="Times New Roman"/>
          <w:lang w:val="pt-BR" w:eastAsia="pt-BR"/>
        </w:rPr>
        <w:t>Todos os participantes foram esclarecidos sobre os objetivos e a voluntariedade da pesquisa, bem como a garantia de anonimato e confidencialidade das respostas. O estudo foi conduzido de acordo com as normas éticas da Resolução nº 510/2016 do Conselho Nacional de Saúde, preservando a integridade científica e o respeito aos participantes. A triangulação entre dados lexicais, sociodemográficos e perceptivos foi empregada para aumentar a confiabilidade dos resultados e reduzir vieses, o que fortalece a validade do estudo.</w:t>
      </w:r>
    </w:p>
    <w:p w14:paraId="558C230E" w14:textId="77777777" w:rsidR="005A5B8F" w:rsidRPr="00381C51" w:rsidRDefault="005A5B8F" w:rsidP="001C2B9C">
      <w:pPr>
        <w:spacing w:after="0" w:line="360" w:lineRule="auto"/>
        <w:jc w:val="both"/>
        <w:rPr>
          <w:rFonts w:ascii="Times New Roman" w:eastAsia="Times New Roman" w:hAnsi="Times New Roman" w:cs="Times New Roman"/>
          <w:lang w:val="pt-BR" w:eastAsia="pt-BR"/>
        </w:rPr>
      </w:pPr>
    </w:p>
    <w:p w14:paraId="6693A3F1" w14:textId="4EF74D54" w:rsidR="005A37A6" w:rsidRDefault="00F2207C" w:rsidP="001C2B9C">
      <w:pPr>
        <w:pStyle w:val="titulotcc"/>
        <w:jc w:val="both"/>
        <w:rPr>
          <w:color w:val="auto"/>
        </w:rPr>
      </w:pPr>
      <w:bookmarkStart w:id="13" w:name="_Toc213667039"/>
      <w:bookmarkStart w:id="14" w:name="_Toc213875166"/>
      <w:r w:rsidRPr="007666AF">
        <w:rPr>
          <w:color w:val="auto"/>
        </w:rPr>
        <w:t xml:space="preserve">6 </w:t>
      </w:r>
      <w:r w:rsidR="004F71E8" w:rsidRPr="005A075C">
        <w:rPr>
          <w:color w:val="auto"/>
        </w:rPr>
        <w:tab/>
      </w:r>
      <w:r w:rsidR="00044897" w:rsidRPr="007666AF">
        <w:rPr>
          <w:color w:val="auto"/>
        </w:rPr>
        <w:t>DESCRIÇÃO DOS RESULTADOS SÓCIO-DEMOGRÁFICOS</w:t>
      </w:r>
      <w:bookmarkEnd w:id="13"/>
      <w:bookmarkEnd w:id="14"/>
      <w:r w:rsidR="00044897" w:rsidRPr="007666AF">
        <w:rPr>
          <w:color w:val="auto"/>
        </w:rPr>
        <w:t xml:space="preserve"> </w:t>
      </w:r>
    </w:p>
    <w:p w14:paraId="1CCFEE87" w14:textId="77777777" w:rsidR="001C2B9C" w:rsidRPr="001C2B9C" w:rsidRDefault="001C2B9C" w:rsidP="001C2B9C">
      <w:pPr>
        <w:pStyle w:val="titulotcc"/>
        <w:jc w:val="both"/>
        <w:rPr>
          <w:color w:val="auto"/>
        </w:rPr>
      </w:pPr>
    </w:p>
    <w:p w14:paraId="0245DE39" w14:textId="77777777" w:rsidR="005C0500" w:rsidRPr="007666AF" w:rsidRDefault="005C0500"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Quanto ao corpo de participantes do estudo, referente à distribuição das </w:t>
      </w:r>
      <w:r w:rsidRPr="00A3798F">
        <w:rPr>
          <w:rFonts w:ascii="Times New Roman" w:hAnsi="Times New Roman" w:cs="Times New Roman"/>
          <w:bCs/>
          <w:lang w:val="pt-BR"/>
        </w:rPr>
        <w:t>faixas etárias</w:t>
      </w:r>
      <w:r w:rsidRPr="007666AF">
        <w:rPr>
          <w:rFonts w:ascii="Times New Roman" w:hAnsi="Times New Roman" w:cs="Times New Roman"/>
          <w:lang w:val="pt-BR"/>
        </w:rPr>
        <w:t xml:space="preserve"> descobriu-se que 31,37% da amostra tem entre 18 e 25 anos. Da mesma forma, 27,45% têm entre 25 e 30 anos, 24,51% têm entre 31 a 40 anos, 5,88% estão na faixa de 41 a 50 anos e 10,78% têm mais de 51 anos.</w:t>
      </w:r>
    </w:p>
    <w:p w14:paraId="4D8AF560" w14:textId="77777777" w:rsidR="00D84322" w:rsidRPr="007666AF" w:rsidRDefault="00D84322"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Portanto, diante dos dados, acredita-se que à variável idade apresenta uma distribuição percentual heterogênea entre as diferentes faixas etárias representadas na amostra. Além disso, sabe-se que as categorias mais frequentes se concentram na faixa intermediária de idade, que </w:t>
      </w:r>
      <w:r w:rsidRPr="007666AF">
        <w:rPr>
          <w:rFonts w:ascii="Times New Roman" w:hAnsi="Times New Roman" w:cs="Times New Roman"/>
          <w:lang w:val="pt-BR"/>
        </w:rPr>
        <w:lastRenderedPageBreak/>
        <w:t>seria o grupo adulto jovem, uma vez que as extremidades, especificamente os grupos mais jovens e os mais velhos, expressam percentagens cada vez menores.</w:t>
      </w:r>
    </w:p>
    <w:p w14:paraId="291A3BD1" w14:textId="65F3DBFE" w:rsidR="00350E86" w:rsidRPr="007666AF" w:rsidRDefault="00350E86"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Os dados indicam que a tendência observada não constitui uma ocorrência aleatória, mas decorre do fato de que a maior parte </w:t>
      </w:r>
      <w:r w:rsidR="003230F7" w:rsidRPr="007666AF">
        <w:rPr>
          <w:rFonts w:ascii="Times New Roman" w:hAnsi="Times New Roman" w:cs="Times New Roman"/>
          <w:lang w:val="pt-BR"/>
        </w:rPr>
        <w:t>dos pilotos observados</w:t>
      </w:r>
      <w:r w:rsidRPr="007666AF">
        <w:rPr>
          <w:rFonts w:ascii="Times New Roman" w:hAnsi="Times New Roman" w:cs="Times New Roman"/>
          <w:lang w:val="pt-BR"/>
        </w:rPr>
        <w:t xml:space="preserve"> </w:t>
      </w:r>
      <w:r w:rsidR="008B213A" w:rsidRPr="007666AF">
        <w:rPr>
          <w:rFonts w:ascii="Times New Roman" w:hAnsi="Times New Roman" w:cs="Times New Roman"/>
          <w:lang w:val="pt-BR"/>
        </w:rPr>
        <w:t>se encontra</w:t>
      </w:r>
      <w:r w:rsidRPr="007666AF">
        <w:rPr>
          <w:rFonts w:ascii="Times New Roman" w:hAnsi="Times New Roman" w:cs="Times New Roman"/>
          <w:lang w:val="pt-BR"/>
        </w:rPr>
        <w:t xml:space="preserve"> em faixas etárias compatíveis com o período de maior desempenho profissional e cognitivo. A distribuição percentual das faixas etárias apresenta uma leve assimetria, com concentração predominante nas idades médias (por exemplo, entre 30 e 45 anos, conforme a amostra), o que evidencia uma relativa homogeneidade no perfil etário predominante.</w:t>
      </w:r>
    </w:p>
    <w:p w14:paraId="533409DC" w14:textId="18089AB0" w:rsidR="00044897" w:rsidRPr="007666AF" w:rsidRDefault="00044897"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Tais resultados </w:t>
      </w:r>
      <w:r w:rsidR="009C4790" w:rsidRPr="007666AF">
        <w:rPr>
          <w:rFonts w:ascii="Times New Roman" w:hAnsi="Times New Roman" w:cs="Times New Roman"/>
          <w:lang w:val="pt-BR"/>
        </w:rPr>
        <w:t>mostram uma presença</w:t>
      </w:r>
      <w:r w:rsidRPr="007666AF">
        <w:rPr>
          <w:rFonts w:ascii="Times New Roman" w:hAnsi="Times New Roman" w:cs="Times New Roman"/>
          <w:lang w:val="pt-BR"/>
        </w:rPr>
        <w:t xml:space="preserve"> mais </w:t>
      </w:r>
      <w:r w:rsidR="009C4790" w:rsidRPr="007666AF">
        <w:rPr>
          <w:rFonts w:ascii="Times New Roman" w:hAnsi="Times New Roman" w:cs="Times New Roman"/>
          <w:lang w:val="pt-BR"/>
        </w:rPr>
        <w:t>sólida</w:t>
      </w:r>
      <w:r w:rsidRPr="007666AF">
        <w:rPr>
          <w:rFonts w:ascii="Times New Roman" w:hAnsi="Times New Roman" w:cs="Times New Roman"/>
          <w:lang w:val="pt-BR"/>
        </w:rPr>
        <w:t xml:space="preserve"> de indivíduos em faixas etárias </w:t>
      </w:r>
      <w:r w:rsidR="009C4790" w:rsidRPr="007666AF">
        <w:rPr>
          <w:rFonts w:ascii="Times New Roman" w:hAnsi="Times New Roman" w:cs="Times New Roman"/>
          <w:lang w:val="pt-BR"/>
        </w:rPr>
        <w:t>ativas</w:t>
      </w:r>
      <w:r w:rsidRPr="007666AF">
        <w:rPr>
          <w:rFonts w:ascii="Times New Roman" w:hAnsi="Times New Roman" w:cs="Times New Roman"/>
          <w:lang w:val="pt-BR"/>
        </w:rPr>
        <w:t xml:space="preserve">, o que pode ter </w:t>
      </w:r>
      <w:r w:rsidR="009C4790" w:rsidRPr="007666AF">
        <w:rPr>
          <w:rFonts w:ascii="Times New Roman" w:hAnsi="Times New Roman" w:cs="Times New Roman"/>
          <w:lang w:val="pt-BR"/>
        </w:rPr>
        <w:t>impactos importantes</w:t>
      </w:r>
      <w:r w:rsidRPr="007666AF">
        <w:rPr>
          <w:rFonts w:ascii="Times New Roman" w:hAnsi="Times New Roman" w:cs="Times New Roman"/>
          <w:lang w:val="pt-BR"/>
        </w:rPr>
        <w:t xml:space="preserve"> para </w:t>
      </w:r>
      <w:r w:rsidR="00530EDC" w:rsidRPr="007666AF">
        <w:rPr>
          <w:rFonts w:ascii="Times New Roman" w:hAnsi="Times New Roman" w:cs="Times New Roman"/>
          <w:lang w:val="pt-BR"/>
        </w:rPr>
        <w:t>o estudo</w:t>
      </w:r>
      <w:r w:rsidRPr="007666AF">
        <w:rPr>
          <w:rFonts w:ascii="Times New Roman" w:hAnsi="Times New Roman" w:cs="Times New Roman"/>
          <w:lang w:val="pt-BR"/>
        </w:rPr>
        <w:t xml:space="preserve"> sobre desempenho, carga </w:t>
      </w:r>
      <w:r w:rsidR="009C4790" w:rsidRPr="007666AF">
        <w:rPr>
          <w:rFonts w:ascii="Times New Roman" w:hAnsi="Times New Roman" w:cs="Times New Roman"/>
          <w:lang w:val="pt-BR"/>
        </w:rPr>
        <w:t>mental</w:t>
      </w:r>
      <w:r w:rsidRPr="007666AF">
        <w:rPr>
          <w:rFonts w:ascii="Times New Roman" w:hAnsi="Times New Roman" w:cs="Times New Roman"/>
          <w:lang w:val="pt-BR"/>
        </w:rPr>
        <w:t xml:space="preserve"> ou atenção </w:t>
      </w:r>
      <w:r w:rsidR="009C4790" w:rsidRPr="007666AF">
        <w:rPr>
          <w:rFonts w:ascii="Times New Roman" w:hAnsi="Times New Roman" w:cs="Times New Roman"/>
          <w:lang w:val="pt-BR"/>
        </w:rPr>
        <w:t>ao ambiente</w:t>
      </w:r>
      <w:r w:rsidRPr="007666AF">
        <w:rPr>
          <w:rFonts w:ascii="Times New Roman" w:hAnsi="Times New Roman" w:cs="Times New Roman"/>
          <w:lang w:val="pt-BR"/>
        </w:rPr>
        <w:t xml:space="preserve">, especialmente em </w:t>
      </w:r>
      <w:r w:rsidR="009C4790" w:rsidRPr="007666AF">
        <w:rPr>
          <w:rFonts w:ascii="Times New Roman" w:hAnsi="Times New Roman" w:cs="Times New Roman"/>
          <w:lang w:val="pt-BR"/>
        </w:rPr>
        <w:t xml:space="preserve">situações </w:t>
      </w:r>
      <w:r w:rsidRPr="007666AF">
        <w:rPr>
          <w:rFonts w:ascii="Times New Roman" w:hAnsi="Times New Roman" w:cs="Times New Roman"/>
          <w:lang w:val="pt-BR"/>
        </w:rPr>
        <w:t xml:space="preserve">que exigem </w:t>
      </w:r>
      <w:r w:rsidR="009C4790" w:rsidRPr="007666AF">
        <w:rPr>
          <w:rFonts w:ascii="Times New Roman" w:hAnsi="Times New Roman" w:cs="Times New Roman"/>
          <w:lang w:val="pt-BR"/>
        </w:rPr>
        <w:t>decisões rápidas</w:t>
      </w:r>
      <w:r w:rsidRPr="007666AF">
        <w:rPr>
          <w:rFonts w:ascii="Times New Roman" w:hAnsi="Times New Roman" w:cs="Times New Roman"/>
          <w:lang w:val="pt-BR"/>
        </w:rPr>
        <w:t xml:space="preserve"> ou </w:t>
      </w:r>
      <w:r w:rsidR="009C4790" w:rsidRPr="007666AF">
        <w:rPr>
          <w:rFonts w:ascii="Times New Roman" w:hAnsi="Times New Roman" w:cs="Times New Roman"/>
          <w:lang w:val="pt-BR"/>
        </w:rPr>
        <w:t>respostas</w:t>
      </w:r>
      <w:r w:rsidRPr="007666AF">
        <w:rPr>
          <w:rFonts w:ascii="Times New Roman" w:hAnsi="Times New Roman" w:cs="Times New Roman"/>
          <w:lang w:val="pt-BR"/>
        </w:rPr>
        <w:t xml:space="preserve"> a </w:t>
      </w:r>
      <w:r w:rsidR="009C4790" w:rsidRPr="007666AF">
        <w:rPr>
          <w:rFonts w:ascii="Times New Roman" w:hAnsi="Times New Roman" w:cs="Times New Roman"/>
          <w:lang w:val="pt-BR"/>
        </w:rPr>
        <w:t>momentos críticos,</w:t>
      </w:r>
      <w:r w:rsidRPr="007666AF">
        <w:rPr>
          <w:rFonts w:ascii="Times New Roman" w:hAnsi="Times New Roman" w:cs="Times New Roman"/>
          <w:lang w:val="pt-BR"/>
        </w:rPr>
        <w:t xml:space="preserve"> como </w:t>
      </w:r>
      <w:r w:rsidR="009C4790" w:rsidRPr="007666AF">
        <w:rPr>
          <w:rFonts w:ascii="Times New Roman" w:hAnsi="Times New Roman" w:cs="Times New Roman"/>
          <w:lang w:val="pt-BR"/>
        </w:rPr>
        <w:t>na</w:t>
      </w:r>
      <w:r w:rsidRPr="007666AF">
        <w:rPr>
          <w:rFonts w:ascii="Times New Roman" w:hAnsi="Times New Roman" w:cs="Times New Roman"/>
          <w:lang w:val="pt-BR"/>
        </w:rPr>
        <w:t xml:space="preserve"> aviação.</w:t>
      </w:r>
    </w:p>
    <w:p w14:paraId="10C9E098" w14:textId="7212859C" w:rsidR="00B01EEC" w:rsidRPr="007666AF" w:rsidRDefault="00B01EEC"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Do ponto de vista de interpretação, a concentração de participantes nas faixas intermediárias indica que a amostra tem uma composição demográfica alinhada ao perfil típico de pilotos e profissionais da aviação civil e militar, que geralmente atuam entre 25 e 50 anos. Essa predominância reflete um equilíbrio entre energia mental e experiência prática; duas qualidades essenciais em pesquisas relacionadas à sobrecarga cognitiva ou à </w:t>
      </w:r>
      <w:r w:rsidR="00B852D0" w:rsidRPr="007666AF">
        <w:rPr>
          <w:rFonts w:ascii="Times New Roman" w:hAnsi="Times New Roman" w:cs="Times New Roman"/>
          <w:lang w:val="pt-BR"/>
        </w:rPr>
        <w:t>consciência situacional</w:t>
      </w:r>
      <w:r w:rsidR="00150753" w:rsidRPr="007666AF">
        <w:rPr>
          <w:rFonts w:ascii="Times New Roman" w:hAnsi="Times New Roman" w:cs="Times New Roman"/>
          <w:lang w:val="pt-BR"/>
        </w:rPr>
        <w:t xml:space="preserve">. </w:t>
      </w:r>
    </w:p>
    <w:p w14:paraId="64C63D22" w14:textId="77777777" w:rsidR="00FD42E8" w:rsidRPr="007666AF" w:rsidRDefault="00344D47"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A menor quantidade de participantes nas faixas etárias mais extremas reforça a ideia de que a amostra representa um recorte funcional da população-alvo, e não uma visão ampla de toda a faixa etária. Esse padrão está de acordo com estudos em Psicologia do Trabalho e Ergonomia Cognitiva, que mostram que o desempenho máximo em termos de eficiência mental e perceptiva costuma acontecer na fase adulta média, </w:t>
      </w:r>
      <w:r w:rsidR="00FD42E8" w:rsidRPr="007666AF">
        <w:rPr>
          <w:rFonts w:ascii="Times New Roman" w:hAnsi="Times New Roman" w:cs="Times New Roman"/>
          <w:lang w:val="pt-BR"/>
        </w:rPr>
        <w:t>declinando gradualmente em idades mais avançadas</w:t>
      </w:r>
    </w:p>
    <w:p w14:paraId="5448E48A" w14:textId="77777777" w:rsidR="00ED3DEA" w:rsidRPr="007666AF" w:rsidRDefault="00514C14"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Além disso, a distribuição percentual </w:t>
      </w:r>
      <w:r w:rsidR="00983970" w:rsidRPr="007666AF">
        <w:rPr>
          <w:rFonts w:ascii="Times New Roman" w:hAnsi="Times New Roman" w:cs="Times New Roman"/>
          <w:lang w:val="pt-BR"/>
        </w:rPr>
        <w:t xml:space="preserve">obtida </w:t>
      </w:r>
      <w:r w:rsidRPr="007666AF">
        <w:rPr>
          <w:rFonts w:ascii="Times New Roman" w:hAnsi="Times New Roman" w:cs="Times New Roman"/>
          <w:lang w:val="pt-BR"/>
        </w:rPr>
        <w:t>oferece informações metodológicas bastante relevantes. Ao analisar variáveis dependentes, como atenção, percepção de risco ou fadiga, é importante levar em conta a faixa etária da amostra. Isso porque o peso do fator idade pode influenciar os processos cognitivos</w:t>
      </w:r>
      <w:r w:rsidR="00701718" w:rsidRPr="007666AF">
        <w:rPr>
          <w:rFonts w:ascii="Times New Roman" w:hAnsi="Times New Roman" w:cs="Times New Roman"/>
          <w:lang w:val="pt-BR"/>
        </w:rPr>
        <w:t xml:space="preserve"> e decisórios estudados</w:t>
      </w:r>
      <w:r w:rsidRPr="007666AF">
        <w:rPr>
          <w:rFonts w:ascii="Times New Roman" w:hAnsi="Times New Roman" w:cs="Times New Roman"/>
          <w:lang w:val="pt-BR"/>
        </w:rPr>
        <w:t>.</w:t>
      </w:r>
    </w:p>
    <w:p w14:paraId="2E01921E" w14:textId="1FBA973E" w:rsidR="000E39B9" w:rsidRPr="007666AF" w:rsidRDefault="2576541D"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Dessa forma, os resultados percentuais relacionados à idade não servem apenas para descrever a amostra, mas também funcionam como um parâmetro importante para compreender os demais fenômenos</w:t>
      </w:r>
      <w:r w:rsidR="783A299D" w:rsidRPr="007666AF">
        <w:rPr>
          <w:rFonts w:ascii="Times New Roman" w:hAnsi="Times New Roman" w:cs="Times New Roman"/>
          <w:lang w:val="pt-BR"/>
        </w:rPr>
        <w:t xml:space="preserve"> </w:t>
      </w:r>
      <w:r w:rsidRPr="007666AF">
        <w:rPr>
          <w:rFonts w:ascii="Times New Roman" w:hAnsi="Times New Roman" w:cs="Times New Roman"/>
          <w:lang w:val="pt-BR"/>
        </w:rPr>
        <w:t>analisando</w:t>
      </w:r>
      <w:r w:rsidR="783A299D" w:rsidRPr="007666AF">
        <w:rPr>
          <w:rFonts w:ascii="Times New Roman" w:hAnsi="Times New Roman" w:cs="Times New Roman"/>
          <w:lang w:val="pt-BR"/>
        </w:rPr>
        <w:t>s</w:t>
      </w:r>
      <w:r w:rsidRPr="007666AF">
        <w:rPr>
          <w:rFonts w:ascii="Times New Roman" w:hAnsi="Times New Roman" w:cs="Times New Roman"/>
          <w:lang w:val="pt-BR"/>
        </w:rPr>
        <w:t xml:space="preserve">. </w:t>
      </w:r>
      <w:r w:rsidR="14E73DEE" w:rsidRPr="007666AF">
        <w:rPr>
          <w:rFonts w:ascii="Times New Roman" w:hAnsi="Times New Roman" w:cs="Times New Roman"/>
          <w:lang w:val="pt-BR"/>
        </w:rPr>
        <w:t>Eles devem ser considerados ao discutir o desempenho, a cognição e a regulação comportamental, principalmente em situações de alta demanda situacional.</w:t>
      </w:r>
    </w:p>
    <w:p w14:paraId="5245D543" w14:textId="43F9F7B7" w:rsidR="00CE68EA" w:rsidRPr="007666AF" w:rsidRDefault="372FD02C" w:rsidP="00310EFA">
      <w:pPr>
        <w:spacing w:after="0" w:line="360" w:lineRule="auto"/>
        <w:ind w:firstLine="709"/>
        <w:jc w:val="both"/>
        <w:rPr>
          <w:rFonts w:ascii="Times New Roman" w:hAnsi="Times New Roman" w:cs="Times New Roman"/>
          <w:lang w:val="pt-BR"/>
        </w:rPr>
      </w:pPr>
      <w:r w:rsidRPr="00AC1561">
        <w:rPr>
          <w:rFonts w:ascii="Times New Roman" w:hAnsi="Times New Roman" w:cs="Times New Roman"/>
          <w:lang w:val="pt-BR"/>
        </w:rPr>
        <w:lastRenderedPageBreak/>
        <w:t xml:space="preserve">Em relação ao </w:t>
      </w:r>
      <w:r w:rsidRPr="00A3798F">
        <w:rPr>
          <w:rFonts w:ascii="Times New Roman" w:hAnsi="Times New Roman" w:cs="Times New Roman"/>
          <w:bCs/>
          <w:lang w:val="pt-BR"/>
        </w:rPr>
        <w:t>gênero</w:t>
      </w:r>
      <w:r w:rsidR="20950A26" w:rsidRPr="00AC1561">
        <w:rPr>
          <w:rFonts w:ascii="Times New Roman" w:hAnsi="Times New Roman" w:cs="Times New Roman"/>
          <w:lang w:val="pt-BR"/>
        </w:rPr>
        <w:t>,</w:t>
      </w:r>
      <w:r w:rsidR="20950A26" w:rsidRPr="007666AF">
        <w:rPr>
          <w:rFonts w:ascii="Times New Roman" w:hAnsi="Times New Roman" w:cs="Times New Roman"/>
          <w:lang w:val="pt-BR"/>
        </w:rPr>
        <w:t xml:space="preserve"> a distribuição na amostra mostra que 93,14% são homens e 6,86% mulheres. Essa composição de gênero não é apenas uma estatística; ela funciona como um elemento que influencia o contexto do grupo, afetando a circulação de significados. Diferentes posições sociais e experiências de vida podem moldar e dar sentidos aos conteúdos de maneiras distintas, impactando a forma como categorias mais centrais ou periféricas se organizam em estudos futuros.</w:t>
      </w:r>
    </w:p>
    <w:p w14:paraId="268E60DF" w14:textId="50746C25" w:rsidR="4D761AC6" w:rsidRPr="007666AF" w:rsidRDefault="4D761AC6"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Neste estudo, a presença maior de homens reflete o cenário atual da aviação um setor que, ao longo da história, costuma ter um perfil profissional bastante masculino, especialmente nas funções de comando e operação de voo. Essa característica </w:t>
      </w:r>
      <w:r w:rsidR="00E82B0F">
        <w:rPr>
          <w:rFonts w:ascii="Times New Roman" w:hAnsi="Times New Roman" w:cs="Times New Roman"/>
          <w:lang w:val="pt-BR"/>
        </w:rPr>
        <w:t>amostral</w:t>
      </w:r>
      <w:r w:rsidRPr="007666AF">
        <w:rPr>
          <w:rFonts w:ascii="Times New Roman" w:hAnsi="Times New Roman" w:cs="Times New Roman"/>
          <w:lang w:val="pt-BR"/>
        </w:rPr>
        <w:t xml:space="preserve"> vai além de um simples dado demográfico; ela pode influenciar diretamente a maneira como os participantes pensam e compartilham suas ideias sobre a consciência situacional e o desempenho cognitivo. As interações sociais, a cultura dentro das organizações e o ambiente predominantemente masculino na aviação civil e militar acabam moldando percepções específicas sobre atenção, tomada de decisão, gerenciamento de riscos e processamento de informações durante o voo.</w:t>
      </w:r>
    </w:p>
    <w:p w14:paraId="736840BD" w14:textId="3B981397" w:rsidR="000B271D" w:rsidRPr="007666AF" w:rsidRDefault="58F8234F"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Mesmo com a presença menor de mulheres na amostra, a participação delas traz uma contribuição importante para a análise, pois oferece uma visão complementar sobr</w:t>
      </w:r>
      <w:r w:rsidR="00E82B0F">
        <w:rPr>
          <w:rFonts w:ascii="Times New Roman" w:hAnsi="Times New Roman" w:cs="Times New Roman"/>
          <w:lang w:val="pt-BR"/>
        </w:rPr>
        <w:t xml:space="preserve">e as mesmas questões que </w:t>
      </w:r>
      <w:proofErr w:type="gramStart"/>
      <w:r w:rsidR="00E82B0F">
        <w:rPr>
          <w:rFonts w:ascii="Times New Roman" w:hAnsi="Times New Roman" w:cs="Times New Roman"/>
          <w:lang w:val="pt-BR"/>
        </w:rPr>
        <w:t>encontra-se</w:t>
      </w:r>
      <w:proofErr w:type="gramEnd"/>
      <w:r w:rsidR="00E82B0F">
        <w:rPr>
          <w:rFonts w:ascii="Times New Roman" w:hAnsi="Times New Roman" w:cs="Times New Roman"/>
          <w:lang w:val="pt-BR"/>
        </w:rPr>
        <w:t xml:space="preserve"> em</w:t>
      </w:r>
      <w:r w:rsidRPr="007666AF">
        <w:rPr>
          <w:rFonts w:ascii="Times New Roman" w:hAnsi="Times New Roman" w:cs="Times New Roman"/>
          <w:lang w:val="pt-BR"/>
        </w:rPr>
        <w:t xml:space="preserve"> investiga</w:t>
      </w:r>
      <w:r w:rsidR="00E82B0F">
        <w:rPr>
          <w:rFonts w:ascii="Times New Roman" w:hAnsi="Times New Roman" w:cs="Times New Roman"/>
          <w:lang w:val="pt-BR"/>
        </w:rPr>
        <w:t>ção</w:t>
      </w:r>
      <w:r w:rsidRPr="007666AF">
        <w:rPr>
          <w:rFonts w:ascii="Times New Roman" w:hAnsi="Times New Roman" w:cs="Times New Roman"/>
          <w:lang w:val="pt-BR"/>
        </w:rPr>
        <w:t>. As experiências que as mulheres vivenciam na aviação muitas vezes marcadas por ambiente que exige alto desempenho e uma constante necessidade de afirmar sua competência profissional, podem influenciar a forma como percebem e desenvolvem a consciência situacional.</w:t>
      </w:r>
    </w:p>
    <w:p w14:paraId="67BA47A3" w14:textId="6B13D892" w:rsidR="58F8234F" w:rsidRPr="007666AF" w:rsidRDefault="58F8234F"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 Essa perspectiva ajuda a entender melhor a diversidade de estratégias cognitivas e comportamentais usadas pelos pilotos, mostrando que diferentes trajetórias e contextos de atuação resultam em pequenas variações na maneira de perceber e responder às demandas do ambiente operacional.</w:t>
      </w:r>
    </w:p>
    <w:p w14:paraId="1953BF04" w14:textId="061EEA6C" w:rsidR="00272349" w:rsidRPr="00272349" w:rsidRDefault="00272349" w:rsidP="00310EFA">
      <w:pPr>
        <w:spacing w:after="0" w:line="360" w:lineRule="auto"/>
        <w:ind w:firstLine="709"/>
        <w:jc w:val="both"/>
        <w:rPr>
          <w:rFonts w:ascii="Times New Roman" w:hAnsi="Times New Roman" w:cs="Times New Roman"/>
          <w:lang w:val="pt-BR"/>
        </w:rPr>
      </w:pPr>
      <w:r w:rsidRPr="00272349">
        <w:rPr>
          <w:rFonts w:ascii="Times New Roman" w:hAnsi="Times New Roman" w:cs="Times New Roman"/>
          <w:lang w:val="pt-BR"/>
        </w:rPr>
        <w:t>Em termos metodológicos, a composição percentual por gênero é fundamental para interpretar os resultados em relação a outras variáveis, como nas evocações observadas na Teoria das Representações Sociais (TRS) e na Teoria do Núcleo Central (TNC), além dos indicadores de atenção e sobrecarga cognitiva. Uma distribuição desigual entre categorias pode moderar a forma como os conteúdos representacionais se manifestam, então é essencial que essa composição seja detalhada na seção de métodos e levada em conta na interpretação dos resultados.</w:t>
      </w:r>
    </w:p>
    <w:p w14:paraId="3490C59B" w14:textId="77777777" w:rsidR="000B271D" w:rsidRPr="007666AF" w:rsidRDefault="000B271D" w:rsidP="00310EFA">
      <w:pPr>
        <w:spacing w:after="0" w:line="360" w:lineRule="auto"/>
        <w:ind w:firstLine="709"/>
        <w:jc w:val="both"/>
        <w:rPr>
          <w:rFonts w:ascii="Times New Roman" w:hAnsi="Times New Roman" w:cs="Times New Roman"/>
          <w:lang w:val="pt-BR"/>
        </w:rPr>
      </w:pPr>
      <w:r w:rsidRPr="000B271D">
        <w:rPr>
          <w:rFonts w:ascii="Times New Roman" w:hAnsi="Times New Roman" w:cs="Times New Roman"/>
          <w:lang w:val="pt-BR"/>
        </w:rPr>
        <w:t xml:space="preserve">Além disso, é essencial reconhecer a contribuição das mulheres participantes, que, embora em menor número, sublinham a necessidade de uma análise que considere a diversidade </w:t>
      </w:r>
      <w:r w:rsidRPr="000B271D">
        <w:rPr>
          <w:rFonts w:ascii="Times New Roman" w:hAnsi="Times New Roman" w:cs="Times New Roman"/>
          <w:lang w:val="pt-BR"/>
        </w:rPr>
        <w:lastRenderedPageBreak/>
        <w:t xml:space="preserve">dentro do grupo em estudo. Essa visão possibilita entender que as representações sociais sobre o desempenho cognitivo e a consciência situacional não são construídas de maneira uniforme, mas sim a partir da interação de elementos técnicos, culturais e identitários da profissão. </w:t>
      </w:r>
    </w:p>
    <w:p w14:paraId="6D8AA1C8" w14:textId="69D1E6D1" w:rsidR="000B271D" w:rsidRPr="000B271D" w:rsidRDefault="000B271D" w:rsidP="00310EFA">
      <w:pPr>
        <w:spacing w:after="0" w:line="360" w:lineRule="auto"/>
        <w:ind w:firstLine="709"/>
        <w:jc w:val="both"/>
        <w:rPr>
          <w:rFonts w:ascii="Times New Roman" w:hAnsi="Times New Roman" w:cs="Times New Roman"/>
          <w:lang w:val="pt-BR"/>
        </w:rPr>
      </w:pPr>
      <w:r w:rsidRPr="000B271D">
        <w:rPr>
          <w:rFonts w:ascii="Times New Roman" w:hAnsi="Times New Roman" w:cs="Times New Roman"/>
          <w:lang w:val="pt-BR"/>
        </w:rPr>
        <w:t>Com isso, a variável gênero, mesmo não sendo o cerne da pesquisa, aparece como um elemento contextual importante, que pode enriquecer a interpretação dos resultados e aprofundar a compreensão das dinâmicas cognitivas que permeiam o ambiente aeronáutico atual.</w:t>
      </w:r>
    </w:p>
    <w:p w14:paraId="20496ED2" w14:textId="77777777" w:rsidR="000D0A18" w:rsidRPr="007666AF" w:rsidRDefault="000D0A18" w:rsidP="00310EFA">
      <w:pPr>
        <w:spacing w:after="0" w:line="360" w:lineRule="auto"/>
        <w:ind w:firstLine="709"/>
        <w:jc w:val="both"/>
        <w:rPr>
          <w:rFonts w:ascii="Times New Roman" w:hAnsi="Times New Roman" w:cs="Times New Roman"/>
          <w:lang w:val="pt-BR"/>
        </w:rPr>
      </w:pPr>
      <w:r w:rsidRPr="00AC1561">
        <w:rPr>
          <w:rFonts w:ascii="Times New Roman" w:hAnsi="Times New Roman" w:cs="Times New Roman"/>
          <w:lang w:val="pt-BR"/>
        </w:rPr>
        <w:t xml:space="preserve">No que diz respeito ao </w:t>
      </w:r>
      <w:r w:rsidRPr="00E82B0F">
        <w:rPr>
          <w:rFonts w:ascii="Times New Roman" w:hAnsi="Times New Roman" w:cs="Times New Roman"/>
          <w:bCs/>
          <w:lang w:val="pt-BR"/>
        </w:rPr>
        <w:t>estado civil</w:t>
      </w:r>
      <w:r w:rsidRPr="00E82B0F">
        <w:rPr>
          <w:rFonts w:ascii="Times New Roman" w:hAnsi="Times New Roman" w:cs="Times New Roman"/>
          <w:lang w:val="pt-BR"/>
        </w:rPr>
        <w:t>,</w:t>
      </w:r>
      <w:r w:rsidRPr="007666AF">
        <w:rPr>
          <w:rFonts w:ascii="Times New Roman" w:hAnsi="Times New Roman" w:cs="Times New Roman"/>
          <w:lang w:val="pt-BR"/>
        </w:rPr>
        <w:t xml:space="preserve"> os percentuais foram distribuídos da seguinte forma: solteiro(a) 52,94%; casado(a) 31,37%; namorando 7,84%; divorciado(a) 3,92%; e em união estável 3,92%. Resumindo, a configuração retratada apresenta um bom equilíbrio, predominando os solteiros(as) e casados(as), enquanto os que estão em união estável, divorciados(as) ou namorando são em menor número.</w:t>
      </w:r>
    </w:p>
    <w:p w14:paraId="7D9872B5" w14:textId="77777777" w:rsidR="000D0A18" w:rsidRPr="007666AF" w:rsidRDefault="000D0A18"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O estado civil funciona como um valioso marcador social e relacional, influenciando a forma como as pessoas constroem e atribuem significados ao trabalho, à responsabilidade e à noção de risco. A maioria de solteiros(as) e casados(as) sugere uma diversidade de experiências sociais e afetivas, o que costuma ampliar o campo representacional do grupo em estudo.</w:t>
      </w:r>
    </w:p>
    <w:p w14:paraId="6006486D" w14:textId="33AB1BEE" w:rsidR="00D64EAF" w:rsidRPr="007666AF" w:rsidRDefault="00D64EAF"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De acordo com a Teoria do Núcleo Central (Abric, 1994; Pereira de Sá, 1996), as diversas condições civis podem refletir diferentes formas de estabilidade simbólica e organização das representações sociais. Pessoas casadas, ou cujos vínculos afetivos são mais sólidos, tendem a ter núcleos representacionais mais estáveis do que solteiros(as) ou em relacionamentos temporários, que talvez sejam mais flexíveis nas zonas periférica</w:t>
      </w:r>
      <w:r w:rsidR="00E82B0F">
        <w:rPr>
          <w:rFonts w:ascii="Times New Roman" w:hAnsi="Times New Roman" w:cs="Times New Roman"/>
          <w:lang w:val="pt-BR"/>
        </w:rPr>
        <w:t>s.  São essas distinções que</w:t>
      </w:r>
      <w:r w:rsidRPr="007666AF">
        <w:rPr>
          <w:rFonts w:ascii="Times New Roman" w:hAnsi="Times New Roman" w:cs="Times New Roman"/>
          <w:lang w:val="pt-BR"/>
        </w:rPr>
        <w:t xml:space="preserve"> ajudam a entender a organização dos processos cognitivos e representacionais em situações de alta exigência, como a aviação.</w:t>
      </w:r>
    </w:p>
    <w:p w14:paraId="2C7608C2" w14:textId="77777777" w:rsidR="00D64EAF" w:rsidRPr="007666AF" w:rsidRDefault="00D64EAF"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Em relação ao nível educacional, 89,22% dos entrevistados afirmam ter completado o ensino superior, enquanto 10,78% não chegaram a essa etapa. Essa variável, que diz respeito à formação escolar, atua como um bom indicador sociocognitivo dentro da amostra. A maior parte dos indivíduos possui ensino superior, o que indica um nível formativo elevado, geralmente ligado a repertórios simbólicos mais elaborados e a uma representação social mais estável sobre o desempenho e a prática profissional.</w:t>
      </w:r>
    </w:p>
    <w:p w14:paraId="0DCDE4E6" w14:textId="77777777" w:rsidR="0058503D" w:rsidRPr="007666AF" w:rsidRDefault="007546E0"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Por último, ao se tratar da situação profissional atual, 86,27% dos participantes disseram estar empregados, enquanto 13,73% informaram que não estão trabalhando no momento. Isso é importante, uma vez que o vínculo profissional ativo tem um impacto direto nos processos </w:t>
      </w:r>
      <w:r w:rsidRPr="007666AF">
        <w:rPr>
          <w:rFonts w:ascii="Times New Roman" w:hAnsi="Times New Roman" w:cs="Times New Roman"/>
          <w:lang w:val="pt-BR"/>
        </w:rPr>
        <w:lastRenderedPageBreak/>
        <w:t>cognitivos, atencionais e representacionais, especialmente em investigações que tratam do comportamento humano em situações de elevada carga cognitiva, como acontece na aviação.</w:t>
      </w:r>
    </w:p>
    <w:p w14:paraId="074F020A" w14:textId="14198D60" w:rsidR="003A08FC" w:rsidRPr="007666AF" w:rsidRDefault="003A08FC"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No que diz respeito à licença, a distribuição percentual d</w:t>
      </w:r>
      <w:r w:rsidR="00E82B0F">
        <w:rPr>
          <w:rFonts w:ascii="Times New Roman" w:hAnsi="Times New Roman" w:cs="Times New Roman"/>
          <w:lang w:val="pt-BR"/>
        </w:rPr>
        <w:t>os participantes foi a seguinte,</w:t>
      </w:r>
      <w:r w:rsidRPr="007666AF">
        <w:rPr>
          <w:rFonts w:ascii="Times New Roman" w:hAnsi="Times New Roman" w:cs="Times New Roman"/>
          <w:lang w:val="pt-BR"/>
        </w:rPr>
        <w:t xml:space="preserve"> piloto comercial 47,06%; piloto de linha aérea 24,51%; piloto privado de avião 16,67%; aluno-piloto 6,86%; piloto comercial de helicóptero 1,96%; piloto militar 0,98%; instrutor de voo 0,98%; e mecânico de aeronaves 0,98%. </w:t>
      </w:r>
    </w:p>
    <w:p w14:paraId="5B78553E" w14:textId="0517B1D8" w:rsidR="0058503D" w:rsidRPr="00B42860" w:rsidRDefault="003A08FC" w:rsidP="00310EFA">
      <w:pPr>
        <w:spacing w:after="0" w:line="360" w:lineRule="auto"/>
        <w:ind w:firstLine="709"/>
        <w:jc w:val="both"/>
        <w:rPr>
          <w:rFonts w:ascii="Times New Roman" w:hAnsi="Times New Roman" w:cs="Times New Roman"/>
          <w:lang w:val="pt-BR"/>
        </w:rPr>
      </w:pPr>
      <w:r w:rsidRPr="00B42860">
        <w:rPr>
          <w:rFonts w:ascii="Times New Roman" w:hAnsi="Times New Roman" w:cs="Times New Roman"/>
          <w:lang w:val="pt-BR"/>
        </w:rPr>
        <w:t>A designação de licença é um distintivo identitário crucial n</w:t>
      </w:r>
      <w:r w:rsidR="00B0662F" w:rsidRPr="00B42860">
        <w:rPr>
          <w:rFonts w:ascii="Times New Roman" w:hAnsi="Times New Roman" w:cs="Times New Roman"/>
          <w:lang w:val="pt-BR"/>
        </w:rPr>
        <w:t xml:space="preserve">a </w:t>
      </w:r>
      <w:r w:rsidRPr="00B42860">
        <w:rPr>
          <w:rFonts w:ascii="Times New Roman" w:hAnsi="Times New Roman" w:cs="Times New Roman"/>
          <w:lang w:val="pt-BR"/>
        </w:rPr>
        <w:t xml:space="preserve">aviação, pois estabelece níveis de competência técnica, hierarquia entre os profissionais e responsabilidades operacionais. De acordo com a Teoria das Representações Sociais </w:t>
      </w:r>
      <w:r w:rsidR="00B42860" w:rsidRPr="00B42860">
        <w:rPr>
          <w:rFonts w:ascii="Times New Roman" w:hAnsi="Times New Roman" w:cs="Times New Roman"/>
        </w:rPr>
        <w:t>Moscovici (2000) e Jodelet (2021)</w:t>
      </w:r>
      <w:r w:rsidRPr="00B42860">
        <w:rPr>
          <w:rFonts w:ascii="Times New Roman" w:hAnsi="Times New Roman" w:cs="Times New Roman"/>
          <w:lang w:val="pt-BR"/>
        </w:rPr>
        <w:t>, cada tipo de licença possui significados tanto normativos quanto práticos que guiam a maneira como o profissional entende o trabalho, a segurança operacional e sua própria função na estrutura da aviação.</w:t>
      </w:r>
    </w:p>
    <w:p w14:paraId="6EA621FB" w14:textId="0FCA7C39" w:rsidR="00902821" w:rsidRPr="007666AF" w:rsidRDefault="1203E670"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A Teoria do Núcleo Central (Abric, 1994; Pereira de Sá, 1996) sugere que licenças que demandam mais formação e experiência, como a de piloto de linha aérea e a de piloto comercial, tendem a ser vistas como elementos centrais no sistema representacional do grupo, ocupando assim posições simbólicas mais estáveis. </w:t>
      </w:r>
      <w:r w:rsidR="684530D4" w:rsidRPr="007666AF">
        <w:rPr>
          <w:rFonts w:ascii="Times New Roman" w:hAnsi="Times New Roman" w:cs="Times New Roman"/>
          <w:lang w:val="pt-BR"/>
        </w:rPr>
        <w:t xml:space="preserve">Já as licenças menos frequentes ou </w:t>
      </w:r>
      <w:r w:rsidRPr="007666AF">
        <w:rPr>
          <w:rFonts w:ascii="Times New Roman" w:hAnsi="Times New Roman" w:cs="Times New Roman"/>
          <w:lang w:val="pt-BR"/>
        </w:rPr>
        <w:t xml:space="preserve">que possuem um escopo mais limitado, como as de aluno-piloto, instrutor de voo ou piloto militar, geralmente ocupam áreas mais periféricas, representando trajetórias pessoais, contextos de atuação particulares e uma maior variedade de experiências. </w:t>
      </w:r>
    </w:p>
    <w:p w14:paraId="12B9348B" w14:textId="142C53EE" w:rsidR="003A08FC" w:rsidRPr="007666AF" w:rsidRDefault="1203E670"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Aplicadamente, essa distribuição por tipo de licença é pertinente para as análises que se seguem sobre </w:t>
      </w:r>
      <w:r w:rsidR="45F0B5B0" w:rsidRPr="007666AF">
        <w:rPr>
          <w:rFonts w:ascii="Times New Roman" w:hAnsi="Times New Roman" w:cs="Times New Roman"/>
          <w:lang w:val="pt-BR"/>
        </w:rPr>
        <w:t xml:space="preserve">tomada de </w:t>
      </w:r>
      <w:r w:rsidRPr="007666AF">
        <w:rPr>
          <w:rFonts w:ascii="Times New Roman" w:hAnsi="Times New Roman" w:cs="Times New Roman"/>
          <w:lang w:val="pt-BR"/>
        </w:rPr>
        <w:t xml:space="preserve">decisão, consciência situacional e sobrecarga cognitiva, já que indica variações na formação, no nível de contato com </w:t>
      </w:r>
      <w:r w:rsidR="348D88F9" w:rsidRPr="007666AF">
        <w:rPr>
          <w:rFonts w:ascii="Times New Roman" w:hAnsi="Times New Roman" w:cs="Times New Roman"/>
          <w:lang w:val="pt-BR"/>
        </w:rPr>
        <w:t>situações adversas</w:t>
      </w:r>
      <w:r w:rsidRPr="007666AF">
        <w:rPr>
          <w:rFonts w:ascii="Times New Roman" w:hAnsi="Times New Roman" w:cs="Times New Roman"/>
          <w:lang w:val="pt-BR"/>
        </w:rPr>
        <w:t xml:space="preserve"> e nos repertórios técnico-operacionais assimilados pelos profissionais.</w:t>
      </w:r>
    </w:p>
    <w:p w14:paraId="2DD2E320" w14:textId="6C9E3F19" w:rsidR="003A08FC" w:rsidRPr="007666AF" w:rsidRDefault="1203E670"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No que se refere à distribuição de horas de voo, os números foram os seguintes: até 100 horas 21,57%; 101 a 500 horas 22,55%; 501 a 1000 horas 15,69%; 1001 a 5000 horas 26,47%; e acima de 5000 horas 13,73%. </w:t>
      </w:r>
    </w:p>
    <w:p w14:paraId="18928E82" w14:textId="0D0DE148" w:rsidR="003A08FC" w:rsidRPr="007666AF" w:rsidRDefault="1203E670" w:rsidP="00310EFA">
      <w:pPr>
        <w:spacing w:after="0" w:line="360" w:lineRule="auto"/>
        <w:ind w:firstLine="709"/>
        <w:jc w:val="both"/>
        <w:rPr>
          <w:rFonts w:ascii="Times New Roman" w:eastAsia="Times New Roman" w:hAnsi="Times New Roman" w:cs="Times New Roman"/>
          <w:lang w:val="pt-BR" w:eastAsia="pt-BR"/>
        </w:rPr>
      </w:pPr>
      <w:r w:rsidRPr="007666AF">
        <w:rPr>
          <w:rFonts w:ascii="Times New Roman" w:hAnsi="Times New Roman" w:cs="Times New Roman"/>
          <w:lang w:val="pt-BR"/>
        </w:rPr>
        <w:t xml:space="preserve">No contexto </w:t>
      </w:r>
      <w:r w:rsidR="2A5EBCF1" w:rsidRPr="007666AF">
        <w:rPr>
          <w:rFonts w:ascii="Times New Roman" w:hAnsi="Times New Roman" w:cs="Times New Roman"/>
          <w:lang w:val="pt-BR"/>
        </w:rPr>
        <w:t>da aviação</w:t>
      </w:r>
      <w:r w:rsidRPr="007666AF">
        <w:rPr>
          <w:rFonts w:ascii="Times New Roman" w:hAnsi="Times New Roman" w:cs="Times New Roman"/>
          <w:lang w:val="pt-BR"/>
        </w:rPr>
        <w:t xml:space="preserve">, </w:t>
      </w:r>
      <w:r w:rsidRPr="001C5C01">
        <w:rPr>
          <w:rFonts w:ascii="Times New Roman" w:hAnsi="Times New Roman" w:cs="Times New Roman"/>
          <w:lang w:val="pt-BR"/>
        </w:rPr>
        <w:t xml:space="preserve">a </w:t>
      </w:r>
      <w:r w:rsidR="14492C60" w:rsidRPr="00E82B0F">
        <w:rPr>
          <w:rFonts w:ascii="Times New Roman" w:hAnsi="Times New Roman" w:cs="Times New Roman"/>
          <w:bCs/>
          <w:lang w:val="pt-BR"/>
        </w:rPr>
        <w:t>experi</w:t>
      </w:r>
      <w:r w:rsidR="4DE06B86" w:rsidRPr="00E82B0F">
        <w:rPr>
          <w:rFonts w:ascii="Times New Roman" w:hAnsi="Times New Roman" w:cs="Times New Roman"/>
          <w:bCs/>
          <w:lang w:val="pt-BR"/>
        </w:rPr>
        <w:t>ê</w:t>
      </w:r>
      <w:r w:rsidR="14492C60" w:rsidRPr="00E82B0F">
        <w:rPr>
          <w:rFonts w:ascii="Times New Roman" w:hAnsi="Times New Roman" w:cs="Times New Roman"/>
          <w:bCs/>
          <w:lang w:val="pt-BR"/>
        </w:rPr>
        <w:t>ncia</w:t>
      </w:r>
      <w:r w:rsidRPr="00E82B0F">
        <w:rPr>
          <w:rFonts w:ascii="Times New Roman" w:hAnsi="Times New Roman" w:cs="Times New Roman"/>
          <w:bCs/>
          <w:lang w:val="pt-BR"/>
        </w:rPr>
        <w:t xml:space="preserve"> d</w:t>
      </w:r>
      <w:r w:rsidR="4DE06B86" w:rsidRPr="00E82B0F">
        <w:rPr>
          <w:rFonts w:ascii="Times New Roman" w:hAnsi="Times New Roman" w:cs="Times New Roman"/>
          <w:bCs/>
          <w:lang w:val="pt-BR"/>
        </w:rPr>
        <w:t>e</w:t>
      </w:r>
      <w:r w:rsidRPr="00E82B0F">
        <w:rPr>
          <w:rFonts w:ascii="Times New Roman" w:hAnsi="Times New Roman" w:cs="Times New Roman"/>
          <w:bCs/>
          <w:lang w:val="pt-BR"/>
        </w:rPr>
        <w:t xml:space="preserve"> voo</w:t>
      </w:r>
      <w:r w:rsidRPr="007666AF">
        <w:rPr>
          <w:rFonts w:ascii="Times New Roman" w:hAnsi="Times New Roman" w:cs="Times New Roman"/>
          <w:lang w:val="pt-BR"/>
        </w:rPr>
        <w:t xml:space="preserve"> se apresenta como um dos principais indicadores de competência e </w:t>
      </w:r>
      <w:r w:rsidR="4DE06B86" w:rsidRPr="007666AF">
        <w:rPr>
          <w:rFonts w:ascii="Times New Roman" w:hAnsi="Times New Roman" w:cs="Times New Roman"/>
          <w:lang w:val="pt-BR"/>
        </w:rPr>
        <w:t>autoridade</w:t>
      </w:r>
      <w:r w:rsidRPr="007666AF">
        <w:rPr>
          <w:rFonts w:ascii="Times New Roman" w:hAnsi="Times New Roman" w:cs="Times New Roman"/>
          <w:lang w:val="pt-BR"/>
        </w:rPr>
        <w:t xml:space="preserve">, moldando de forma significativa </w:t>
      </w:r>
      <w:r w:rsidR="00E82B0F">
        <w:rPr>
          <w:rFonts w:ascii="Times New Roman" w:hAnsi="Times New Roman" w:cs="Times New Roman"/>
          <w:lang w:val="pt-BR"/>
        </w:rPr>
        <w:t>à</w:t>
      </w:r>
      <w:r w:rsidRPr="007666AF">
        <w:rPr>
          <w:rFonts w:ascii="Times New Roman" w:hAnsi="Times New Roman" w:cs="Times New Roman"/>
          <w:lang w:val="pt-BR"/>
        </w:rPr>
        <w:t xml:space="preserve">s representações sociais entre os profissionais da área. À luz da Teoria das Representações Sociais, essas categorias de horas de voo atuam como âncoras simbólicas que estruturam os significados atribuídos a noções como proficiência, autonomia e confiabilidade, influenciando o que se espera do desempenho e da capacidade de </w:t>
      </w:r>
      <w:r w:rsidR="61AC1307" w:rsidRPr="007666AF">
        <w:rPr>
          <w:rFonts w:ascii="Times New Roman" w:hAnsi="Times New Roman" w:cs="Times New Roman"/>
          <w:lang w:val="pt-BR"/>
        </w:rPr>
        <w:t xml:space="preserve">tomada de </w:t>
      </w:r>
      <w:r w:rsidRPr="007666AF">
        <w:rPr>
          <w:rFonts w:ascii="Times New Roman" w:hAnsi="Times New Roman" w:cs="Times New Roman"/>
          <w:lang w:val="pt-BR"/>
        </w:rPr>
        <w:t>decisão sob</w:t>
      </w:r>
      <w:r w:rsidR="00E82B0F">
        <w:rPr>
          <w:rFonts w:ascii="Times New Roman" w:hAnsi="Times New Roman" w:cs="Times New Roman"/>
          <w:lang w:val="pt-BR"/>
        </w:rPr>
        <w:t>re</w:t>
      </w:r>
      <w:r w:rsidRPr="007666AF">
        <w:rPr>
          <w:rFonts w:ascii="Times New Roman" w:hAnsi="Times New Roman" w:cs="Times New Roman"/>
          <w:lang w:val="pt-BR"/>
        </w:rPr>
        <w:t xml:space="preserve"> pressão</w:t>
      </w:r>
      <w:r w:rsidRPr="007666AF">
        <w:rPr>
          <w:rFonts w:ascii="Times New Roman" w:eastAsia="Times New Roman" w:hAnsi="Times New Roman" w:cs="Times New Roman"/>
          <w:lang w:val="pt-BR" w:eastAsia="pt-BR"/>
        </w:rPr>
        <w:t>.</w:t>
      </w:r>
    </w:p>
    <w:p w14:paraId="16EADB68" w14:textId="5BD566A1" w:rsidR="00453124" w:rsidRPr="007666AF" w:rsidRDefault="1203E670" w:rsidP="00310EFA">
      <w:pPr>
        <w:spacing w:after="0" w:line="360" w:lineRule="auto"/>
        <w:ind w:firstLine="709"/>
        <w:jc w:val="both"/>
        <w:rPr>
          <w:rFonts w:ascii="Times New Roman" w:eastAsia="Times New Roman" w:hAnsi="Times New Roman" w:cs="Times New Roman"/>
          <w:lang w:val="pt-BR" w:eastAsia="pt-BR"/>
        </w:rPr>
      </w:pPr>
      <w:r w:rsidRPr="007666AF">
        <w:rPr>
          <w:rFonts w:ascii="Times New Roman" w:eastAsia="Times New Roman" w:hAnsi="Times New Roman" w:cs="Times New Roman"/>
          <w:lang w:val="pt-BR" w:eastAsia="pt-BR"/>
        </w:rPr>
        <w:lastRenderedPageBreak/>
        <w:t xml:space="preserve">Segundo a Teoria do Núcleo Central, quanto mais horas de voo, maior a tendência de estabilização dos elementos centrais do sistema representacional, uma vez que se traduz em procedimentos automatizados, rotinas normativas e modelos mentais </w:t>
      </w:r>
      <w:r w:rsidR="54477DEE" w:rsidRPr="007666AF">
        <w:rPr>
          <w:rFonts w:ascii="Times New Roman" w:eastAsia="Times New Roman" w:hAnsi="Times New Roman" w:cs="Times New Roman"/>
          <w:lang w:val="pt-BR" w:eastAsia="pt-BR"/>
        </w:rPr>
        <w:t xml:space="preserve">mais </w:t>
      </w:r>
      <w:r w:rsidR="204EFA6E" w:rsidRPr="007666AF">
        <w:rPr>
          <w:rFonts w:ascii="Times New Roman" w:eastAsia="Times New Roman" w:hAnsi="Times New Roman" w:cs="Times New Roman"/>
          <w:lang w:val="pt-BR" w:eastAsia="pt-BR"/>
        </w:rPr>
        <w:t>consolidados</w:t>
      </w:r>
      <w:r w:rsidRPr="007666AF">
        <w:rPr>
          <w:rFonts w:ascii="Times New Roman" w:eastAsia="Times New Roman" w:hAnsi="Times New Roman" w:cs="Times New Roman"/>
          <w:lang w:val="pt-BR" w:eastAsia="pt-BR"/>
        </w:rPr>
        <w:t>. Por outro lado, pilotos com menos horas de voo geralmente mostram mais flexibilidade periférica, refletindo variações nos processos de aprendizagem, atenção e regulação da carga cognitiva.</w:t>
      </w:r>
    </w:p>
    <w:p w14:paraId="70AE6EAF" w14:textId="0744BEB8" w:rsidR="00F15022" w:rsidRPr="007666AF" w:rsidRDefault="1203E670" w:rsidP="00310EFA">
      <w:pPr>
        <w:spacing w:after="0" w:line="360" w:lineRule="auto"/>
        <w:ind w:firstLine="709"/>
        <w:jc w:val="both"/>
        <w:rPr>
          <w:rFonts w:ascii="Times New Roman" w:hAnsi="Times New Roman" w:cs="Times New Roman"/>
          <w:lang w:val="pt-BR"/>
        </w:rPr>
      </w:pPr>
      <w:r w:rsidRPr="007666AF">
        <w:rPr>
          <w:rFonts w:ascii="Times New Roman" w:eastAsia="Times New Roman" w:hAnsi="Times New Roman" w:cs="Times New Roman"/>
          <w:lang w:val="pt-BR" w:eastAsia="pt-BR"/>
        </w:rPr>
        <w:t>Por isso</w:t>
      </w:r>
      <w:r w:rsidR="00044897" w:rsidRPr="007666AF">
        <w:rPr>
          <w:rFonts w:ascii="Times New Roman" w:eastAsia="Times New Roman" w:hAnsi="Times New Roman" w:cs="Times New Roman"/>
          <w:lang w:val="pt-BR" w:eastAsia="pt-BR"/>
        </w:rPr>
        <w:t xml:space="preserve">, a composição por horas de voo deve ser </w:t>
      </w:r>
      <w:r w:rsidRPr="007666AF">
        <w:rPr>
          <w:rFonts w:ascii="Times New Roman" w:eastAsia="Times New Roman" w:hAnsi="Times New Roman" w:cs="Times New Roman"/>
          <w:lang w:val="pt-BR" w:eastAsia="pt-BR"/>
        </w:rPr>
        <w:t xml:space="preserve">levada em conta nas análises </w:t>
      </w:r>
      <w:r w:rsidR="3AF24137" w:rsidRPr="007666AF">
        <w:rPr>
          <w:rFonts w:ascii="Times New Roman" w:eastAsia="Times New Roman" w:hAnsi="Times New Roman" w:cs="Times New Roman"/>
          <w:lang w:val="pt-BR" w:eastAsia="pt-BR"/>
        </w:rPr>
        <w:t>subsequentes (</w:t>
      </w:r>
      <w:r w:rsidRPr="007666AF">
        <w:rPr>
          <w:rFonts w:ascii="Times New Roman" w:eastAsia="Times New Roman" w:hAnsi="Times New Roman" w:cs="Times New Roman"/>
          <w:lang w:val="pt-BR" w:eastAsia="pt-BR"/>
        </w:rPr>
        <w:t xml:space="preserve">as oriundas do </w:t>
      </w:r>
      <w:r w:rsidR="00044897" w:rsidRPr="007666AF">
        <w:rPr>
          <w:rFonts w:ascii="Times New Roman" w:eastAsia="Times New Roman" w:hAnsi="Times New Roman" w:cs="Times New Roman"/>
          <w:lang w:val="pt-BR" w:eastAsia="pt-BR"/>
        </w:rPr>
        <w:t xml:space="preserve">EVOC e </w:t>
      </w:r>
      <w:r w:rsidRPr="007666AF">
        <w:rPr>
          <w:rFonts w:ascii="Times New Roman" w:eastAsia="Times New Roman" w:hAnsi="Times New Roman" w:cs="Times New Roman"/>
          <w:lang w:val="pt-BR" w:eastAsia="pt-BR"/>
        </w:rPr>
        <w:t xml:space="preserve">das </w:t>
      </w:r>
      <w:r w:rsidR="00044897" w:rsidRPr="007666AF">
        <w:rPr>
          <w:rFonts w:ascii="Times New Roman" w:eastAsia="Times New Roman" w:hAnsi="Times New Roman" w:cs="Times New Roman"/>
          <w:lang w:val="pt-BR" w:eastAsia="pt-BR"/>
        </w:rPr>
        <w:t>escalas</w:t>
      </w:r>
      <w:r w:rsidRPr="007666AF">
        <w:rPr>
          <w:rFonts w:ascii="Times New Roman" w:eastAsia="Times New Roman" w:hAnsi="Times New Roman" w:cs="Times New Roman"/>
          <w:lang w:val="pt-BR" w:eastAsia="pt-BR"/>
        </w:rPr>
        <w:t xml:space="preserve"> psicométricas), dado que modula a maneira como os</w:t>
      </w:r>
      <w:r w:rsidR="00044897" w:rsidRPr="007666AF">
        <w:rPr>
          <w:rFonts w:ascii="Times New Roman" w:eastAsia="Times New Roman" w:hAnsi="Times New Roman" w:cs="Times New Roman"/>
          <w:lang w:val="pt-BR" w:eastAsia="pt-BR"/>
        </w:rPr>
        <w:t xml:space="preserve"> conteúdos </w:t>
      </w:r>
      <w:r w:rsidRPr="007666AF">
        <w:rPr>
          <w:rFonts w:ascii="Times New Roman" w:eastAsia="Times New Roman" w:hAnsi="Times New Roman" w:cs="Times New Roman"/>
          <w:lang w:val="pt-BR" w:eastAsia="pt-BR"/>
        </w:rPr>
        <w:t>se expressam e a solidez</w:t>
      </w:r>
      <w:r w:rsidR="00044897" w:rsidRPr="007666AF">
        <w:rPr>
          <w:rFonts w:ascii="Times New Roman" w:eastAsia="Times New Roman" w:hAnsi="Times New Roman" w:cs="Times New Roman"/>
          <w:lang w:val="pt-BR" w:eastAsia="pt-BR"/>
        </w:rPr>
        <w:t xml:space="preserve"> dos esquemas cognitivos </w:t>
      </w:r>
      <w:r w:rsidRPr="007666AF">
        <w:rPr>
          <w:rFonts w:ascii="Times New Roman" w:eastAsia="Times New Roman" w:hAnsi="Times New Roman" w:cs="Times New Roman"/>
          <w:lang w:val="pt-BR" w:eastAsia="pt-BR"/>
        </w:rPr>
        <w:t>relacionados</w:t>
      </w:r>
      <w:r w:rsidR="00044897" w:rsidRPr="007666AF">
        <w:rPr>
          <w:rFonts w:ascii="Times New Roman" w:eastAsia="Times New Roman" w:hAnsi="Times New Roman" w:cs="Times New Roman"/>
          <w:lang w:val="pt-BR" w:eastAsia="pt-BR"/>
        </w:rPr>
        <w:t xml:space="preserve"> à segurança e à consciência situacional.</w:t>
      </w:r>
    </w:p>
    <w:p w14:paraId="223ACDCA" w14:textId="4E475483" w:rsidR="00807C6D" w:rsidRDefault="002247A6" w:rsidP="00252D80">
      <w:pPr>
        <w:spacing w:after="0" w:line="360" w:lineRule="auto"/>
        <w:ind w:firstLine="709"/>
        <w:jc w:val="both"/>
        <w:rPr>
          <w:rFonts w:ascii="Times New Roman" w:eastAsia="Times New Roman" w:hAnsi="Times New Roman" w:cs="Times New Roman"/>
          <w:lang w:val="pt-BR" w:eastAsia="pt-BR"/>
        </w:rPr>
      </w:pPr>
      <w:r w:rsidRPr="007666AF">
        <w:rPr>
          <w:rFonts w:ascii="Times New Roman" w:eastAsia="Times New Roman" w:hAnsi="Times New Roman" w:cs="Times New Roman"/>
          <w:lang w:val="pt-BR" w:eastAsia="pt-BR"/>
        </w:rPr>
        <w:t xml:space="preserve">De forma geral, o perfil sociodemográfico dos participantes revela uma amostra composta por profissionais bem qualificados e bastante ativos na prática. Isso dá uma base sólida para as interpretações sobre consciência situacional e sobrecarga cognitiva. A maioria dos pilotos possui experiência intermediária </w:t>
      </w:r>
      <w:r w:rsidR="005A3092" w:rsidRPr="007666AF">
        <w:rPr>
          <w:rFonts w:ascii="Times New Roman" w:eastAsia="Times New Roman" w:hAnsi="Times New Roman" w:cs="Times New Roman"/>
          <w:lang w:val="pt-BR" w:eastAsia="pt-BR"/>
        </w:rPr>
        <w:t xml:space="preserve">a </w:t>
      </w:r>
      <w:r w:rsidRPr="007666AF">
        <w:rPr>
          <w:rFonts w:ascii="Times New Roman" w:eastAsia="Times New Roman" w:hAnsi="Times New Roman" w:cs="Times New Roman"/>
          <w:lang w:val="pt-BR" w:eastAsia="pt-BR"/>
        </w:rPr>
        <w:t xml:space="preserve">avançada, além de um alto nível de escolaridade, o que fortalece as conclusões, já que esses profissionais costumam lidar com situações de </w:t>
      </w:r>
      <w:r w:rsidR="00964DD8" w:rsidRPr="007666AF">
        <w:rPr>
          <w:rFonts w:ascii="Times New Roman" w:eastAsia="Times New Roman" w:hAnsi="Times New Roman" w:cs="Times New Roman"/>
          <w:lang w:val="pt-BR" w:eastAsia="pt-BR"/>
        </w:rPr>
        <w:t>tomada de decisão</w:t>
      </w:r>
      <w:r w:rsidRPr="007666AF">
        <w:rPr>
          <w:rFonts w:ascii="Times New Roman" w:eastAsia="Times New Roman" w:hAnsi="Times New Roman" w:cs="Times New Roman"/>
          <w:lang w:val="pt-BR" w:eastAsia="pt-BR"/>
        </w:rPr>
        <w:t xml:space="preserve"> complexas</w:t>
      </w:r>
      <w:r w:rsidR="00160AF6" w:rsidRPr="007666AF">
        <w:rPr>
          <w:rFonts w:ascii="Times New Roman" w:eastAsia="Times New Roman" w:hAnsi="Times New Roman" w:cs="Times New Roman"/>
          <w:lang w:val="pt-BR" w:eastAsia="pt-BR"/>
        </w:rPr>
        <w:t>,</w:t>
      </w:r>
      <w:r w:rsidRPr="007666AF">
        <w:rPr>
          <w:rFonts w:ascii="Times New Roman" w:eastAsia="Times New Roman" w:hAnsi="Times New Roman" w:cs="Times New Roman"/>
          <w:lang w:val="pt-BR" w:eastAsia="pt-BR"/>
        </w:rPr>
        <w:t xml:space="preserve"> com frequência. Dessa maneira, as características da amostra reforçam a credibilidade e a relevância dos resultados apresentados nas próximas seções.</w:t>
      </w:r>
    </w:p>
    <w:p w14:paraId="2F7C5C10" w14:textId="77777777" w:rsidR="00C57568" w:rsidRPr="007666AF" w:rsidRDefault="00C57568" w:rsidP="00C57568">
      <w:pPr>
        <w:spacing w:after="0" w:line="360" w:lineRule="auto"/>
        <w:jc w:val="both"/>
        <w:rPr>
          <w:rFonts w:ascii="Times New Roman" w:eastAsia="Times New Roman" w:hAnsi="Times New Roman" w:cs="Times New Roman"/>
          <w:lang w:val="pt-BR" w:eastAsia="pt-BR"/>
        </w:rPr>
      </w:pPr>
    </w:p>
    <w:p w14:paraId="1B7718CF" w14:textId="2CB92A97" w:rsidR="00436A1E" w:rsidRDefault="00F2207C" w:rsidP="00310EFA">
      <w:pPr>
        <w:pStyle w:val="titulotcc"/>
        <w:jc w:val="both"/>
        <w:rPr>
          <w:lang w:val="pt-BR"/>
        </w:rPr>
      </w:pPr>
      <w:bookmarkStart w:id="15" w:name="_Toc213667040"/>
      <w:bookmarkStart w:id="16" w:name="_Toc213875167"/>
      <w:r w:rsidRPr="00822990">
        <w:rPr>
          <w:lang w:val="pt-BR"/>
        </w:rPr>
        <w:t xml:space="preserve">7 </w:t>
      </w:r>
      <w:r w:rsidR="004F71E8" w:rsidRPr="005A075C">
        <w:rPr>
          <w:lang w:val="pt-BR"/>
        </w:rPr>
        <w:tab/>
      </w:r>
      <w:r w:rsidR="00044897" w:rsidRPr="00822990">
        <w:rPr>
          <w:lang w:val="pt-BR"/>
        </w:rPr>
        <w:t>ANÁLISE ESTRUTURAL E RELACIONAL DAS REPRESENTAÇÕES SOBRE SOBRECARGA COGNITIVA EM SITUAÇÕES CRÍTICAS NA AVIAÇÃO</w:t>
      </w:r>
      <w:bookmarkEnd w:id="15"/>
      <w:bookmarkEnd w:id="16"/>
    </w:p>
    <w:p w14:paraId="6ED830DD" w14:textId="77777777" w:rsidR="005A5B8F" w:rsidRPr="005A075C" w:rsidRDefault="005A5B8F" w:rsidP="00167B48">
      <w:pPr>
        <w:rPr>
          <w:rFonts w:ascii="Times New Roman" w:hAnsi="Times New Roman" w:cs="Times New Roman"/>
          <w:lang w:val="pt-BR"/>
        </w:rPr>
      </w:pPr>
    </w:p>
    <w:p w14:paraId="6ED93312" w14:textId="2D79FD68" w:rsidR="00F15022" w:rsidRDefault="00044897" w:rsidP="00310EFA">
      <w:pPr>
        <w:spacing w:after="0" w:line="360" w:lineRule="auto"/>
        <w:ind w:firstLine="709"/>
        <w:jc w:val="both"/>
        <w:rPr>
          <w:rFonts w:ascii="Times New Roman" w:hAnsi="Times New Roman" w:cs="Times New Roman"/>
          <w:lang w:val="pt-BR"/>
        </w:rPr>
      </w:pPr>
      <w:r w:rsidRPr="00822990">
        <w:rPr>
          <w:rFonts w:ascii="Times New Roman" w:hAnsi="Times New Roman" w:cs="Times New Roman"/>
          <w:lang w:val="pt-BR"/>
        </w:rPr>
        <w:t xml:space="preserve">Esta seção apresenta os resultados obtidos por meio do </w:t>
      </w:r>
      <w:r w:rsidRPr="00822990">
        <w:rPr>
          <w:rFonts w:ascii="Times New Roman" w:hAnsi="Times New Roman" w:cs="Times New Roman"/>
          <w:i/>
          <w:lang w:val="pt-BR"/>
        </w:rPr>
        <w:t>software</w:t>
      </w:r>
      <w:r w:rsidRPr="00822990">
        <w:rPr>
          <w:rFonts w:ascii="Times New Roman" w:hAnsi="Times New Roman" w:cs="Times New Roman"/>
          <w:lang w:val="pt-BR"/>
        </w:rPr>
        <w:t xml:space="preserve"> EVOC e da análise de similitude, considerando o </w:t>
      </w:r>
      <w:r w:rsidRPr="00822990">
        <w:rPr>
          <w:rFonts w:ascii="Times New Roman" w:hAnsi="Times New Roman" w:cs="Times New Roman"/>
          <w:i/>
          <w:lang w:val="pt-BR"/>
        </w:rPr>
        <w:t>corpus</w:t>
      </w:r>
      <w:r w:rsidRPr="00822990">
        <w:rPr>
          <w:rFonts w:ascii="Times New Roman" w:hAnsi="Times New Roman" w:cs="Times New Roman"/>
          <w:lang w:val="pt-BR"/>
        </w:rPr>
        <w:t xml:space="preserve"> de evocações acerca da </w:t>
      </w:r>
      <w:r w:rsidRPr="00822990">
        <w:rPr>
          <w:rFonts w:ascii="Times New Roman" w:hAnsi="Times New Roman" w:cs="Times New Roman"/>
          <w:i/>
          <w:lang w:val="pt-BR"/>
        </w:rPr>
        <w:t>Sobrecarga Cognitiva Em Situações Críticas na Aviação</w:t>
      </w:r>
      <w:r w:rsidRPr="00822990">
        <w:rPr>
          <w:rFonts w:ascii="Times New Roman" w:hAnsi="Times New Roman" w:cs="Times New Roman"/>
          <w:lang w:val="pt-BR"/>
        </w:rPr>
        <w:t xml:space="preserve">. Foram adotados os seguintes parâmetros: </w:t>
      </w:r>
      <w:r w:rsidRPr="00822990">
        <w:rPr>
          <w:rFonts w:ascii="Times New Roman" w:hAnsi="Times New Roman" w:cs="Times New Roman"/>
          <w:i/>
          <w:lang w:val="pt-BR"/>
        </w:rPr>
        <w:t>frequência mínima</w:t>
      </w:r>
      <w:r w:rsidRPr="00822990">
        <w:rPr>
          <w:rFonts w:ascii="Times New Roman" w:hAnsi="Times New Roman" w:cs="Times New Roman"/>
          <w:lang w:val="pt-BR"/>
        </w:rPr>
        <w:t xml:space="preserve"> = 4, </w:t>
      </w:r>
      <w:r w:rsidRPr="00822990">
        <w:rPr>
          <w:rFonts w:ascii="Times New Roman" w:hAnsi="Times New Roman" w:cs="Times New Roman"/>
          <w:i/>
          <w:lang w:val="pt-BR"/>
        </w:rPr>
        <w:t>frequência intermediária</w:t>
      </w:r>
      <w:r w:rsidRPr="00822990">
        <w:rPr>
          <w:rFonts w:ascii="Times New Roman" w:hAnsi="Times New Roman" w:cs="Times New Roman"/>
          <w:lang w:val="pt-BR"/>
        </w:rPr>
        <w:t xml:space="preserve"> = 8 e </w:t>
      </w:r>
      <w:r w:rsidRPr="00822990">
        <w:rPr>
          <w:rFonts w:ascii="Times New Roman" w:hAnsi="Times New Roman" w:cs="Times New Roman"/>
          <w:i/>
          <w:lang w:val="pt-BR"/>
        </w:rPr>
        <w:t>Ordem Média de Evocação</w:t>
      </w:r>
      <w:r w:rsidRPr="00822990">
        <w:rPr>
          <w:rFonts w:ascii="Times New Roman" w:hAnsi="Times New Roman" w:cs="Times New Roman"/>
          <w:lang w:val="pt-BR"/>
        </w:rPr>
        <w:t xml:space="preserve"> (OME) = 3,0. A análise foi conduzida segundo os princípios da Teoria das Representações Sociais (Moscovici,</w:t>
      </w:r>
      <w:r w:rsidR="00204BA7">
        <w:rPr>
          <w:rFonts w:ascii="Times New Roman" w:hAnsi="Times New Roman" w:cs="Times New Roman"/>
          <w:lang w:val="pt-BR"/>
        </w:rPr>
        <w:t xml:space="preserve"> 2000</w:t>
      </w:r>
      <w:r w:rsidRPr="00822990">
        <w:rPr>
          <w:rFonts w:ascii="Times New Roman" w:hAnsi="Times New Roman" w:cs="Times New Roman"/>
          <w:lang w:val="pt-BR"/>
        </w:rPr>
        <w:t>; Jodelet, 2001) e da Teoria do Núcleo Central (Abric, 1994; Pereira de Sá, 1996).</w:t>
      </w:r>
    </w:p>
    <w:p w14:paraId="6E66961D" w14:textId="0DB94E43" w:rsidR="00436A1E" w:rsidRPr="009F612F" w:rsidRDefault="00436A1E" w:rsidP="00310EFA">
      <w:pPr>
        <w:spacing w:after="0" w:line="360" w:lineRule="auto"/>
        <w:ind w:firstLine="709"/>
        <w:jc w:val="both"/>
        <w:rPr>
          <w:rFonts w:ascii="Times New Roman" w:hAnsi="Times New Roman" w:cs="Times New Roman"/>
          <w:lang w:val="pt-BR"/>
        </w:rPr>
      </w:pPr>
    </w:p>
    <w:p w14:paraId="18FC1FCF" w14:textId="1B5CF5E8" w:rsidR="005A075C" w:rsidRDefault="005A075C" w:rsidP="00310EFA">
      <w:pPr>
        <w:spacing w:after="0" w:line="360" w:lineRule="auto"/>
        <w:ind w:firstLine="709"/>
        <w:jc w:val="both"/>
        <w:rPr>
          <w:rFonts w:ascii="Times New Roman" w:hAnsi="Times New Roman" w:cs="Times New Roman"/>
          <w:lang w:val="pt-BR"/>
        </w:rPr>
      </w:pPr>
    </w:p>
    <w:p w14:paraId="5852977A" w14:textId="663F9A99" w:rsidR="005A075C" w:rsidRDefault="005A075C" w:rsidP="00310EFA">
      <w:pPr>
        <w:spacing w:after="0" w:line="360" w:lineRule="auto"/>
        <w:ind w:firstLine="709"/>
        <w:jc w:val="both"/>
        <w:rPr>
          <w:rFonts w:ascii="Times New Roman" w:hAnsi="Times New Roman" w:cs="Times New Roman"/>
          <w:lang w:val="pt-BR"/>
        </w:rPr>
      </w:pPr>
    </w:p>
    <w:p w14:paraId="311AC03E" w14:textId="3CB3BD29" w:rsidR="005A075C" w:rsidRDefault="005A075C" w:rsidP="00310EFA">
      <w:pPr>
        <w:spacing w:after="0" w:line="360" w:lineRule="auto"/>
        <w:ind w:firstLine="709"/>
        <w:jc w:val="both"/>
        <w:rPr>
          <w:rFonts w:ascii="Times New Roman" w:hAnsi="Times New Roman" w:cs="Times New Roman"/>
          <w:lang w:val="pt-BR"/>
        </w:rPr>
      </w:pPr>
    </w:p>
    <w:p w14:paraId="566CB272" w14:textId="50EC2F44" w:rsidR="005A075C" w:rsidRDefault="005A075C" w:rsidP="00310EFA">
      <w:pPr>
        <w:spacing w:after="0" w:line="360" w:lineRule="auto"/>
        <w:ind w:firstLine="709"/>
        <w:jc w:val="both"/>
        <w:rPr>
          <w:rFonts w:ascii="Times New Roman" w:hAnsi="Times New Roman" w:cs="Times New Roman"/>
          <w:lang w:val="pt-BR"/>
        </w:rPr>
      </w:pPr>
    </w:p>
    <w:p w14:paraId="0FDE30F4" w14:textId="77777777" w:rsidR="005A075C" w:rsidRPr="005A075C" w:rsidRDefault="005A075C" w:rsidP="00310EFA">
      <w:pPr>
        <w:spacing w:after="0" w:line="360" w:lineRule="auto"/>
        <w:ind w:firstLine="709"/>
        <w:jc w:val="both"/>
        <w:rPr>
          <w:rFonts w:ascii="Times New Roman" w:hAnsi="Times New Roman" w:cs="Times New Roman"/>
          <w:lang w:val="pt-BR"/>
        </w:rPr>
      </w:pPr>
    </w:p>
    <w:p w14:paraId="3652BAC0" w14:textId="02D68EB2" w:rsidR="0021073B" w:rsidRDefault="00044897" w:rsidP="00310EFA">
      <w:pPr>
        <w:pStyle w:val="Ttulo2"/>
        <w:spacing w:before="0" w:after="0" w:line="240" w:lineRule="auto"/>
        <w:jc w:val="both"/>
        <w:rPr>
          <w:rFonts w:ascii="Times New Roman" w:hAnsi="Times New Roman" w:cs="Times New Roman"/>
          <w:color w:val="auto"/>
          <w:sz w:val="24"/>
          <w:szCs w:val="24"/>
          <w:lang w:val="pt-BR"/>
        </w:rPr>
      </w:pPr>
      <w:bookmarkStart w:id="17" w:name="_Toc213667041"/>
      <w:bookmarkStart w:id="18" w:name="_Toc213875168"/>
      <w:r w:rsidRPr="00822990">
        <w:rPr>
          <w:rFonts w:ascii="Times New Roman" w:hAnsi="Times New Roman" w:cs="Times New Roman"/>
          <w:b/>
          <w:color w:val="auto"/>
          <w:sz w:val="24"/>
          <w:szCs w:val="24"/>
          <w:lang w:val="pt-BR"/>
        </w:rPr>
        <w:lastRenderedPageBreak/>
        <w:t>Tabela 1. Estrutura das evocações – Quatro Casas (EVOC)</w:t>
      </w:r>
      <w:bookmarkEnd w:id="17"/>
      <w:r w:rsidR="00E82B0F">
        <w:rPr>
          <w:rFonts w:ascii="Times New Roman" w:hAnsi="Times New Roman" w:cs="Times New Roman"/>
          <w:b/>
          <w:color w:val="auto"/>
          <w:sz w:val="24"/>
          <w:szCs w:val="24"/>
          <w:lang w:val="pt-BR"/>
        </w:rPr>
        <w:t xml:space="preserve">: </w:t>
      </w:r>
      <w:bookmarkStart w:id="19" w:name="_Toc213667042"/>
      <w:r w:rsidR="008A5D95" w:rsidRPr="63A823C7">
        <w:rPr>
          <w:rFonts w:ascii="Times New Roman" w:hAnsi="Times New Roman" w:cs="Times New Roman"/>
          <w:color w:val="auto"/>
          <w:sz w:val="24"/>
          <w:szCs w:val="24"/>
          <w:lang w:val="pt-BR"/>
        </w:rPr>
        <w:t>Sobrecarga Cognitiva Em Situações Críticas na Aviação</w:t>
      </w:r>
      <w:r w:rsidR="008A5D95" w:rsidRPr="00822990">
        <w:rPr>
          <w:rFonts w:ascii="Times New Roman" w:hAnsi="Times New Roman" w:cs="Times New Roman"/>
          <w:color w:val="auto"/>
          <w:sz w:val="24"/>
          <w:szCs w:val="24"/>
          <w:lang w:val="pt-BR"/>
        </w:rPr>
        <w:t>.</w:t>
      </w:r>
      <w:bookmarkEnd w:id="18"/>
      <w:bookmarkEnd w:id="19"/>
    </w:p>
    <w:p w14:paraId="040286E6" w14:textId="77777777" w:rsidR="00FF5F29" w:rsidRPr="005A075C" w:rsidRDefault="00FF5F29" w:rsidP="00310EFA">
      <w:pPr>
        <w:spacing w:after="0"/>
        <w:rPr>
          <w:rFonts w:ascii="Times New Roman" w:hAnsi="Times New Roman" w:cs="Times New Roman"/>
          <w:lang w:val="pt-BR"/>
        </w:rPr>
      </w:pPr>
    </w:p>
    <w:tbl>
      <w:tblPr>
        <w:tblW w:w="9062" w:type="dxa"/>
        <w:jc w:val="center"/>
        <w:tblCellMar>
          <w:top w:w="15" w:type="dxa"/>
          <w:left w:w="70" w:type="dxa"/>
          <w:bottom w:w="15" w:type="dxa"/>
          <w:right w:w="70" w:type="dxa"/>
        </w:tblCellMar>
        <w:tblLook w:val="04A0" w:firstRow="1" w:lastRow="0" w:firstColumn="1" w:lastColumn="0" w:noHBand="0" w:noVBand="1"/>
      </w:tblPr>
      <w:tblGrid>
        <w:gridCol w:w="1686"/>
        <w:gridCol w:w="1864"/>
        <w:gridCol w:w="1446"/>
        <w:gridCol w:w="1600"/>
        <w:gridCol w:w="145"/>
        <w:gridCol w:w="1244"/>
        <w:gridCol w:w="140"/>
        <w:gridCol w:w="937"/>
      </w:tblGrid>
      <w:tr w:rsidR="00994335" w:rsidRPr="005A5B8F" w14:paraId="3925124E" w14:textId="77777777" w:rsidTr="005A075C">
        <w:trPr>
          <w:trHeight w:val="315"/>
          <w:jc w:val="center"/>
        </w:trPr>
        <w:tc>
          <w:tcPr>
            <w:tcW w:w="4996" w:type="dxa"/>
            <w:gridSpan w:val="3"/>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53F53BDA" w14:textId="77777777" w:rsidR="00994335" w:rsidRPr="005A075C" w:rsidRDefault="00994335" w:rsidP="001C2B9C">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Núcleo Central (alta frequência, baixa OME)</w:t>
            </w:r>
          </w:p>
        </w:tc>
        <w:tc>
          <w:tcPr>
            <w:tcW w:w="4066" w:type="dxa"/>
            <w:gridSpan w:val="5"/>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0205F217" w14:textId="77777777" w:rsidR="00994335" w:rsidRPr="005A075C" w:rsidRDefault="00994335" w:rsidP="00C57568">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1ª Periferia (alta frequência, alta OME)</w:t>
            </w:r>
          </w:p>
        </w:tc>
      </w:tr>
      <w:tr w:rsidR="005A5B8F" w:rsidRPr="005A5B8F" w14:paraId="44EA7726"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shd w:val="clear" w:color="000000" w:fill="F2F2F2"/>
            <w:noWrap/>
            <w:vAlign w:val="bottom"/>
            <w:hideMark/>
          </w:tcPr>
          <w:p w14:paraId="2ED5EC54" w14:textId="77777777" w:rsidR="00A76185" w:rsidRPr="005A075C" w:rsidRDefault="00A76185" w:rsidP="001C2B9C">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Termo</w:t>
            </w:r>
          </w:p>
        </w:tc>
        <w:tc>
          <w:tcPr>
            <w:tcW w:w="1864" w:type="dxa"/>
            <w:shd w:val="clear" w:color="000000" w:fill="F2F2F2"/>
            <w:noWrap/>
            <w:vAlign w:val="bottom"/>
            <w:hideMark/>
          </w:tcPr>
          <w:p w14:paraId="5FD811E7" w14:textId="77777777" w:rsidR="00A76185" w:rsidRPr="005A075C" w:rsidRDefault="00A76185" w:rsidP="001C2B9C">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Frequência</w:t>
            </w:r>
          </w:p>
        </w:tc>
        <w:tc>
          <w:tcPr>
            <w:tcW w:w="1446" w:type="dxa"/>
            <w:shd w:val="clear" w:color="000000" w:fill="F2F2F2"/>
            <w:noWrap/>
            <w:vAlign w:val="bottom"/>
            <w:hideMark/>
          </w:tcPr>
          <w:p w14:paraId="7F33BE61" w14:textId="77777777" w:rsidR="00A76185" w:rsidRPr="005A075C" w:rsidRDefault="00A76185" w:rsidP="001C2B9C">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OME</w:t>
            </w:r>
          </w:p>
        </w:tc>
        <w:tc>
          <w:tcPr>
            <w:tcW w:w="1600" w:type="dxa"/>
            <w:shd w:val="clear" w:color="000000" w:fill="F2F2F2"/>
            <w:noWrap/>
            <w:vAlign w:val="bottom"/>
            <w:hideMark/>
          </w:tcPr>
          <w:p w14:paraId="7F1B8BEA" w14:textId="15EACC28" w:rsidR="00A76185" w:rsidRPr="005A075C" w:rsidRDefault="00A76185" w:rsidP="00C57568">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Termo</w:t>
            </w:r>
          </w:p>
        </w:tc>
        <w:tc>
          <w:tcPr>
            <w:tcW w:w="1529" w:type="dxa"/>
            <w:gridSpan w:val="3"/>
            <w:shd w:val="clear" w:color="000000" w:fill="F2F2F2"/>
            <w:noWrap/>
            <w:vAlign w:val="bottom"/>
            <w:hideMark/>
          </w:tcPr>
          <w:p w14:paraId="5ED399CD" w14:textId="6BA6E96E" w:rsidR="00A76185" w:rsidRPr="005A075C" w:rsidRDefault="00A76185" w:rsidP="00C57568">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Frequência</w:t>
            </w:r>
          </w:p>
        </w:tc>
        <w:tc>
          <w:tcPr>
            <w:tcW w:w="937" w:type="dxa"/>
            <w:shd w:val="clear" w:color="000000" w:fill="F2F2F2"/>
            <w:noWrap/>
            <w:vAlign w:val="bottom"/>
            <w:hideMark/>
          </w:tcPr>
          <w:p w14:paraId="76C028CF" w14:textId="7D560510" w:rsidR="00A76185" w:rsidRPr="005A075C" w:rsidRDefault="00A76185" w:rsidP="00C57568">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OME</w:t>
            </w:r>
          </w:p>
        </w:tc>
      </w:tr>
      <w:tr w:rsidR="005A5B8F" w:rsidRPr="005A5B8F" w14:paraId="038C20BF"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shd w:val="clear" w:color="D9D9D9" w:fill="D9D9D9"/>
            <w:noWrap/>
            <w:vAlign w:val="bottom"/>
            <w:hideMark/>
          </w:tcPr>
          <w:p w14:paraId="71E9C0A6" w14:textId="3AF39CEA" w:rsidR="00A76185" w:rsidRPr="005A075C" w:rsidRDefault="00EC3A34"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F</w:t>
            </w:r>
            <w:r w:rsidR="00A76185" w:rsidRPr="005A075C">
              <w:rPr>
                <w:rFonts w:ascii="Times New Roman" w:eastAsia="Times New Roman" w:hAnsi="Times New Roman" w:cs="Times New Roman"/>
                <w:color w:val="000000"/>
                <w:lang w:val="pt-BR" w:eastAsia="pt-BR"/>
              </w:rPr>
              <w:t>adiga</w:t>
            </w:r>
          </w:p>
        </w:tc>
        <w:tc>
          <w:tcPr>
            <w:tcW w:w="1864" w:type="dxa"/>
            <w:shd w:val="clear" w:color="D9D9D9" w:fill="D9D9D9"/>
            <w:noWrap/>
            <w:vAlign w:val="bottom"/>
            <w:hideMark/>
          </w:tcPr>
          <w:p w14:paraId="2F9083F6" w14:textId="77777777"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44</w:t>
            </w:r>
          </w:p>
        </w:tc>
        <w:tc>
          <w:tcPr>
            <w:tcW w:w="1446" w:type="dxa"/>
            <w:shd w:val="clear" w:color="D9D9D9" w:fill="D9D9D9"/>
            <w:noWrap/>
            <w:vAlign w:val="bottom"/>
            <w:hideMark/>
          </w:tcPr>
          <w:p w14:paraId="56233E52" w14:textId="3B5457BC"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2.2</w:t>
            </w:r>
          </w:p>
        </w:tc>
        <w:tc>
          <w:tcPr>
            <w:tcW w:w="1600" w:type="dxa"/>
            <w:shd w:val="clear" w:color="D9D9D9" w:fill="D9D9D9"/>
            <w:noWrap/>
            <w:vAlign w:val="bottom"/>
            <w:hideMark/>
          </w:tcPr>
          <w:p w14:paraId="211AB458" w14:textId="77777777"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Tomada de decisão</w:t>
            </w:r>
          </w:p>
        </w:tc>
        <w:tc>
          <w:tcPr>
            <w:tcW w:w="1389" w:type="dxa"/>
            <w:gridSpan w:val="2"/>
            <w:shd w:val="clear" w:color="D9D9D9" w:fill="D9D9D9"/>
            <w:noWrap/>
            <w:vAlign w:val="bottom"/>
            <w:hideMark/>
          </w:tcPr>
          <w:p w14:paraId="188564AB" w14:textId="77777777"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20</w:t>
            </w:r>
          </w:p>
        </w:tc>
        <w:tc>
          <w:tcPr>
            <w:tcW w:w="1077" w:type="dxa"/>
            <w:gridSpan w:val="2"/>
            <w:shd w:val="clear" w:color="D9D9D9" w:fill="D9D9D9"/>
            <w:noWrap/>
            <w:vAlign w:val="bottom"/>
            <w:hideMark/>
          </w:tcPr>
          <w:p w14:paraId="5073BFA6" w14:textId="0E49D9F5" w:rsidR="00A76185" w:rsidRPr="005A075C" w:rsidRDefault="004F5FBE"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3.3</w:t>
            </w:r>
          </w:p>
        </w:tc>
      </w:tr>
      <w:tr w:rsidR="005A5B8F" w:rsidRPr="005A5B8F" w14:paraId="73DD68BF"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noWrap/>
            <w:vAlign w:val="bottom"/>
            <w:hideMark/>
          </w:tcPr>
          <w:p w14:paraId="31D0DFE8" w14:textId="1D2AD261" w:rsidR="00A76185" w:rsidRPr="005A075C" w:rsidRDefault="00EC3A34"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E</w:t>
            </w:r>
            <w:r w:rsidR="00A76185" w:rsidRPr="005A075C">
              <w:rPr>
                <w:rFonts w:ascii="Times New Roman" w:eastAsia="Times New Roman" w:hAnsi="Times New Roman" w:cs="Times New Roman"/>
                <w:color w:val="000000"/>
                <w:lang w:val="pt-BR" w:eastAsia="pt-BR"/>
              </w:rPr>
              <w:t>stresse</w:t>
            </w:r>
          </w:p>
        </w:tc>
        <w:tc>
          <w:tcPr>
            <w:tcW w:w="1864" w:type="dxa"/>
            <w:noWrap/>
            <w:vAlign w:val="bottom"/>
            <w:hideMark/>
          </w:tcPr>
          <w:p w14:paraId="352A9AAD" w14:textId="77777777"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38</w:t>
            </w:r>
          </w:p>
        </w:tc>
        <w:tc>
          <w:tcPr>
            <w:tcW w:w="1446" w:type="dxa"/>
            <w:noWrap/>
            <w:vAlign w:val="bottom"/>
            <w:hideMark/>
          </w:tcPr>
          <w:p w14:paraId="3E7CBF0E" w14:textId="2DB68F14"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2.2</w:t>
            </w:r>
          </w:p>
        </w:tc>
        <w:tc>
          <w:tcPr>
            <w:tcW w:w="1600" w:type="dxa"/>
            <w:noWrap/>
            <w:vAlign w:val="bottom"/>
            <w:hideMark/>
          </w:tcPr>
          <w:p w14:paraId="52BA5E9E" w14:textId="77777777"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Gestão de recursos de tripulação</w:t>
            </w:r>
          </w:p>
        </w:tc>
        <w:tc>
          <w:tcPr>
            <w:tcW w:w="1389" w:type="dxa"/>
            <w:gridSpan w:val="2"/>
            <w:noWrap/>
            <w:vAlign w:val="bottom"/>
            <w:hideMark/>
          </w:tcPr>
          <w:p w14:paraId="52CCA7C4" w14:textId="77777777"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11</w:t>
            </w:r>
          </w:p>
        </w:tc>
        <w:tc>
          <w:tcPr>
            <w:tcW w:w="1077" w:type="dxa"/>
            <w:gridSpan w:val="2"/>
            <w:noWrap/>
            <w:vAlign w:val="bottom"/>
            <w:hideMark/>
          </w:tcPr>
          <w:p w14:paraId="104CF847" w14:textId="423B4F71"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3.1</w:t>
            </w:r>
          </w:p>
        </w:tc>
      </w:tr>
      <w:tr w:rsidR="005A5B8F" w:rsidRPr="005A5B8F" w14:paraId="14498D05"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shd w:val="clear" w:color="D9D9D9" w:fill="D9D9D9"/>
            <w:noWrap/>
            <w:vAlign w:val="bottom"/>
            <w:hideMark/>
          </w:tcPr>
          <w:p w14:paraId="100866FE" w14:textId="2474AFC2" w:rsidR="00A76185" w:rsidRPr="005A075C" w:rsidRDefault="00EC3A34"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Cansaço</w:t>
            </w:r>
          </w:p>
        </w:tc>
        <w:tc>
          <w:tcPr>
            <w:tcW w:w="1864" w:type="dxa"/>
            <w:shd w:val="clear" w:color="D9D9D9" w:fill="D9D9D9"/>
            <w:noWrap/>
            <w:vAlign w:val="bottom"/>
            <w:hideMark/>
          </w:tcPr>
          <w:p w14:paraId="2D63DEA3" w14:textId="77777777"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15</w:t>
            </w:r>
          </w:p>
        </w:tc>
        <w:tc>
          <w:tcPr>
            <w:tcW w:w="1446" w:type="dxa"/>
            <w:shd w:val="clear" w:color="D9D9D9" w:fill="D9D9D9"/>
            <w:noWrap/>
            <w:vAlign w:val="bottom"/>
            <w:hideMark/>
          </w:tcPr>
          <w:p w14:paraId="6B60EE2D" w14:textId="4F9BCC8E"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2.0</w:t>
            </w:r>
          </w:p>
        </w:tc>
        <w:tc>
          <w:tcPr>
            <w:tcW w:w="1600" w:type="dxa"/>
            <w:shd w:val="clear" w:color="D9D9D9" w:fill="D9D9D9"/>
            <w:noWrap/>
            <w:vAlign w:val="bottom"/>
            <w:hideMark/>
          </w:tcPr>
          <w:p w14:paraId="009E21D2" w14:textId="645769C0" w:rsidR="00A76185" w:rsidRPr="005A075C" w:rsidRDefault="00EC3A34"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E</w:t>
            </w:r>
            <w:r w:rsidR="00A76185" w:rsidRPr="005A075C">
              <w:rPr>
                <w:rFonts w:ascii="Times New Roman" w:eastAsia="Times New Roman" w:hAnsi="Times New Roman" w:cs="Times New Roman"/>
                <w:color w:val="000000"/>
                <w:lang w:val="pt-BR" w:eastAsia="pt-BR"/>
              </w:rPr>
              <w:t>rro</w:t>
            </w:r>
            <w:r w:rsidRPr="005A075C">
              <w:rPr>
                <w:rFonts w:ascii="Times New Roman" w:eastAsia="Times New Roman" w:hAnsi="Times New Roman" w:cs="Times New Roman"/>
                <w:color w:val="000000"/>
                <w:lang w:val="pt-BR" w:eastAsia="pt-BR"/>
              </w:rPr>
              <w:t xml:space="preserve"> </w:t>
            </w:r>
            <w:r w:rsidR="00A76185" w:rsidRPr="005A075C">
              <w:rPr>
                <w:rFonts w:ascii="Times New Roman" w:eastAsia="Times New Roman" w:hAnsi="Times New Roman" w:cs="Times New Roman"/>
                <w:color w:val="000000"/>
                <w:lang w:val="pt-BR" w:eastAsia="pt-BR"/>
              </w:rPr>
              <w:t>humano</w:t>
            </w:r>
          </w:p>
        </w:tc>
        <w:tc>
          <w:tcPr>
            <w:tcW w:w="1389" w:type="dxa"/>
            <w:gridSpan w:val="2"/>
            <w:shd w:val="clear" w:color="D9D9D9" w:fill="D9D9D9"/>
            <w:noWrap/>
            <w:vAlign w:val="bottom"/>
            <w:hideMark/>
          </w:tcPr>
          <w:p w14:paraId="4D84374D" w14:textId="77777777"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10</w:t>
            </w:r>
          </w:p>
        </w:tc>
        <w:tc>
          <w:tcPr>
            <w:tcW w:w="1077" w:type="dxa"/>
            <w:gridSpan w:val="2"/>
            <w:shd w:val="clear" w:color="D9D9D9" w:fill="D9D9D9"/>
            <w:noWrap/>
            <w:vAlign w:val="bottom"/>
            <w:hideMark/>
          </w:tcPr>
          <w:p w14:paraId="644A5FC9" w14:textId="786367CE"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3.4</w:t>
            </w:r>
          </w:p>
        </w:tc>
      </w:tr>
      <w:tr w:rsidR="005A5B8F" w:rsidRPr="005A5B8F" w14:paraId="0035E9FF"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noWrap/>
            <w:vAlign w:val="bottom"/>
            <w:hideMark/>
          </w:tcPr>
          <w:p w14:paraId="64B3BAFA" w14:textId="585C0B6C" w:rsidR="00A76185" w:rsidRPr="005A075C" w:rsidRDefault="00EC3A34"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Pressão</w:t>
            </w:r>
          </w:p>
        </w:tc>
        <w:tc>
          <w:tcPr>
            <w:tcW w:w="1864" w:type="dxa"/>
            <w:noWrap/>
            <w:vAlign w:val="bottom"/>
            <w:hideMark/>
          </w:tcPr>
          <w:p w14:paraId="5E18F192" w14:textId="77777777"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11</w:t>
            </w:r>
          </w:p>
        </w:tc>
        <w:tc>
          <w:tcPr>
            <w:tcW w:w="1446" w:type="dxa"/>
            <w:noWrap/>
            <w:vAlign w:val="bottom"/>
            <w:hideMark/>
          </w:tcPr>
          <w:p w14:paraId="7DF84554" w14:textId="270338B5"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2.5</w:t>
            </w:r>
          </w:p>
        </w:tc>
        <w:tc>
          <w:tcPr>
            <w:tcW w:w="1600" w:type="dxa"/>
            <w:noWrap/>
            <w:vAlign w:val="bottom"/>
            <w:hideMark/>
          </w:tcPr>
          <w:p w14:paraId="388898CF" w14:textId="22BF69C9" w:rsidR="00A76185" w:rsidRPr="005A075C" w:rsidRDefault="00EC3A34"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P</w:t>
            </w:r>
            <w:r w:rsidR="00A76185" w:rsidRPr="005A075C">
              <w:rPr>
                <w:rFonts w:ascii="Times New Roman" w:eastAsia="Times New Roman" w:hAnsi="Times New Roman" w:cs="Times New Roman"/>
                <w:color w:val="000000"/>
                <w:lang w:val="pt-BR" w:eastAsia="pt-BR"/>
              </w:rPr>
              <w:t>erda</w:t>
            </w:r>
            <w:r w:rsidRPr="005A075C">
              <w:rPr>
                <w:rFonts w:ascii="Times New Roman" w:eastAsia="Times New Roman" w:hAnsi="Times New Roman" w:cs="Times New Roman"/>
                <w:color w:val="000000"/>
                <w:lang w:val="pt-BR" w:eastAsia="pt-BR"/>
              </w:rPr>
              <w:t xml:space="preserve"> </w:t>
            </w:r>
            <w:r w:rsidR="00A76185" w:rsidRPr="005A075C">
              <w:rPr>
                <w:rFonts w:ascii="Times New Roman" w:eastAsia="Times New Roman" w:hAnsi="Times New Roman" w:cs="Times New Roman"/>
                <w:color w:val="000000"/>
                <w:lang w:val="pt-BR" w:eastAsia="pt-BR"/>
              </w:rPr>
              <w:t>de</w:t>
            </w:r>
            <w:r w:rsidRPr="005A075C">
              <w:rPr>
                <w:rFonts w:ascii="Times New Roman" w:eastAsia="Times New Roman" w:hAnsi="Times New Roman" w:cs="Times New Roman"/>
                <w:color w:val="000000"/>
                <w:lang w:val="pt-BR" w:eastAsia="pt-BR"/>
              </w:rPr>
              <w:t xml:space="preserve"> consciência </w:t>
            </w:r>
            <w:r w:rsidR="00A76185" w:rsidRPr="005A075C">
              <w:rPr>
                <w:rFonts w:ascii="Times New Roman" w:eastAsia="Times New Roman" w:hAnsi="Times New Roman" w:cs="Times New Roman"/>
                <w:color w:val="000000"/>
                <w:lang w:val="pt-BR" w:eastAsia="pt-BR"/>
              </w:rPr>
              <w:t>situacional</w:t>
            </w:r>
          </w:p>
        </w:tc>
        <w:tc>
          <w:tcPr>
            <w:tcW w:w="1389" w:type="dxa"/>
            <w:gridSpan w:val="2"/>
            <w:noWrap/>
            <w:vAlign w:val="bottom"/>
            <w:hideMark/>
          </w:tcPr>
          <w:p w14:paraId="6B5B0940" w14:textId="77777777"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9</w:t>
            </w:r>
          </w:p>
        </w:tc>
        <w:tc>
          <w:tcPr>
            <w:tcW w:w="1077" w:type="dxa"/>
            <w:gridSpan w:val="2"/>
            <w:noWrap/>
            <w:vAlign w:val="bottom"/>
            <w:hideMark/>
          </w:tcPr>
          <w:p w14:paraId="1E7EC41A" w14:textId="18924E29"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3.4</w:t>
            </w:r>
          </w:p>
        </w:tc>
      </w:tr>
      <w:tr w:rsidR="005A5B8F" w:rsidRPr="005A5B8F" w14:paraId="76FA6DC6"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shd w:val="clear" w:color="D9D9D9" w:fill="D9D9D9"/>
            <w:noWrap/>
            <w:vAlign w:val="bottom"/>
            <w:hideMark/>
          </w:tcPr>
          <w:p w14:paraId="2F5E993B" w14:textId="6B9645F8" w:rsidR="00A76185" w:rsidRPr="005A075C" w:rsidRDefault="00EC3A34"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A</w:t>
            </w:r>
            <w:r w:rsidR="00A76185" w:rsidRPr="005A075C">
              <w:rPr>
                <w:rFonts w:ascii="Times New Roman" w:eastAsia="Times New Roman" w:hAnsi="Times New Roman" w:cs="Times New Roman"/>
                <w:color w:val="000000"/>
                <w:lang w:val="pt-BR" w:eastAsia="pt-BR"/>
              </w:rPr>
              <w:t>lta</w:t>
            </w:r>
            <w:r w:rsidRPr="005A075C">
              <w:rPr>
                <w:rFonts w:ascii="Times New Roman" w:eastAsia="Times New Roman" w:hAnsi="Times New Roman" w:cs="Times New Roman"/>
                <w:color w:val="000000"/>
                <w:lang w:val="pt-BR" w:eastAsia="pt-BR"/>
              </w:rPr>
              <w:t xml:space="preserve"> </w:t>
            </w:r>
            <w:r w:rsidR="00A76185" w:rsidRPr="005A075C">
              <w:rPr>
                <w:rFonts w:ascii="Times New Roman" w:eastAsia="Times New Roman" w:hAnsi="Times New Roman" w:cs="Times New Roman"/>
                <w:color w:val="000000"/>
                <w:lang w:val="pt-BR" w:eastAsia="pt-BR"/>
              </w:rPr>
              <w:t>carga</w:t>
            </w:r>
            <w:r w:rsidRPr="005A075C">
              <w:rPr>
                <w:rFonts w:ascii="Times New Roman" w:eastAsia="Times New Roman" w:hAnsi="Times New Roman" w:cs="Times New Roman"/>
                <w:color w:val="000000"/>
                <w:lang w:val="pt-BR" w:eastAsia="pt-BR"/>
              </w:rPr>
              <w:t xml:space="preserve"> </w:t>
            </w:r>
            <w:r w:rsidR="00A76185" w:rsidRPr="005A075C">
              <w:rPr>
                <w:rFonts w:ascii="Times New Roman" w:eastAsia="Times New Roman" w:hAnsi="Times New Roman" w:cs="Times New Roman"/>
                <w:color w:val="000000"/>
                <w:lang w:val="pt-BR" w:eastAsia="pt-BR"/>
              </w:rPr>
              <w:t>de</w:t>
            </w:r>
            <w:r w:rsidRPr="005A075C">
              <w:rPr>
                <w:rFonts w:ascii="Times New Roman" w:eastAsia="Times New Roman" w:hAnsi="Times New Roman" w:cs="Times New Roman"/>
                <w:color w:val="000000"/>
                <w:lang w:val="pt-BR" w:eastAsia="pt-BR"/>
              </w:rPr>
              <w:t xml:space="preserve"> </w:t>
            </w:r>
            <w:r w:rsidR="00A76185" w:rsidRPr="005A075C">
              <w:rPr>
                <w:rFonts w:ascii="Times New Roman" w:eastAsia="Times New Roman" w:hAnsi="Times New Roman" w:cs="Times New Roman"/>
                <w:color w:val="000000"/>
                <w:lang w:val="pt-BR" w:eastAsia="pt-BR"/>
              </w:rPr>
              <w:t>trabalho</w:t>
            </w:r>
          </w:p>
        </w:tc>
        <w:tc>
          <w:tcPr>
            <w:tcW w:w="1864" w:type="dxa"/>
            <w:shd w:val="clear" w:color="D9D9D9" w:fill="D9D9D9"/>
            <w:noWrap/>
            <w:vAlign w:val="bottom"/>
            <w:hideMark/>
          </w:tcPr>
          <w:p w14:paraId="5B292BC0" w14:textId="77777777"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8</w:t>
            </w:r>
          </w:p>
        </w:tc>
        <w:tc>
          <w:tcPr>
            <w:tcW w:w="1446" w:type="dxa"/>
            <w:shd w:val="clear" w:color="D9D9D9" w:fill="D9D9D9"/>
            <w:noWrap/>
            <w:vAlign w:val="bottom"/>
            <w:hideMark/>
          </w:tcPr>
          <w:p w14:paraId="55803945" w14:textId="41A3386B"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1.3</w:t>
            </w:r>
          </w:p>
        </w:tc>
        <w:tc>
          <w:tcPr>
            <w:tcW w:w="1600" w:type="dxa"/>
            <w:shd w:val="clear" w:color="D9D9D9" w:fill="D9D9D9"/>
            <w:noWrap/>
            <w:vAlign w:val="bottom"/>
            <w:hideMark/>
          </w:tcPr>
          <w:p w14:paraId="3321E1B6" w14:textId="44F91130" w:rsidR="00A76185" w:rsidRPr="005A075C" w:rsidRDefault="00EC3A34"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T</w:t>
            </w:r>
            <w:r w:rsidR="00A76185" w:rsidRPr="005A075C">
              <w:rPr>
                <w:rFonts w:ascii="Times New Roman" w:eastAsia="Times New Roman" w:hAnsi="Times New Roman" w:cs="Times New Roman"/>
                <w:color w:val="000000"/>
                <w:lang w:val="pt-BR" w:eastAsia="pt-BR"/>
              </w:rPr>
              <w:t>reinamento</w:t>
            </w:r>
          </w:p>
        </w:tc>
        <w:tc>
          <w:tcPr>
            <w:tcW w:w="1389" w:type="dxa"/>
            <w:gridSpan w:val="2"/>
            <w:shd w:val="clear" w:color="D9D9D9" w:fill="D9D9D9"/>
            <w:noWrap/>
            <w:vAlign w:val="bottom"/>
            <w:hideMark/>
          </w:tcPr>
          <w:p w14:paraId="35DCCE32" w14:textId="77777777"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9</w:t>
            </w:r>
          </w:p>
        </w:tc>
        <w:tc>
          <w:tcPr>
            <w:tcW w:w="1077" w:type="dxa"/>
            <w:gridSpan w:val="2"/>
            <w:shd w:val="clear" w:color="D9D9D9" w:fill="D9D9D9"/>
            <w:noWrap/>
            <w:vAlign w:val="bottom"/>
            <w:hideMark/>
          </w:tcPr>
          <w:p w14:paraId="72DF2E26" w14:textId="3FCD4C58"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4.0</w:t>
            </w:r>
          </w:p>
        </w:tc>
      </w:tr>
      <w:tr w:rsidR="005A5B8F" w:rsidRPr="005A5B8F" w14:paraId="0AECC07D"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noWrap/>
            <w:vAlign w:val="bottom"/>
            <w:hideMark/>
          </w:tcPr>
          <w:p w14:paraId="00523C72" w14:textId="465410CE" w:rsidR="00A76185" w:rsidRPr="005A075C" w:rsidRDefault="00EC3A34"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 xml:space="preserve">Consciência </w:t>
            </w:r>
            <w:r w:rsidR="00A76185" w:rsidRPr="005A075C">
              <w:rPr>
                <w:rFonts w:ascii="Times New Roman" w:eastAsia="Times New Roman" w:hAnsi="Times New Roman" w:cs="Times New Roman"/>
                <w:color w:val="000000"/>
                <w:lang w:val="pt-BR" w:eastAsia="pt-BR"/>
              </w:rPr>
              <w:t>situacional</w:t>
            </w:r>
          </w:p>
        </w:tc>
        <w:tc>
          <w:tcPr>
            <w:tcW w:w="1864" w:type="dxa"/>
            <w:noWrap/>
            <w:vAlign w:val="bottom"/>
            <w:hideMark/>
          </w:tcPr>
          <w:p w14:paraId="6DE58A19" w14:textId="77777777"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8</w:t>
            </w:r>
          </w:p>
        </w:tc>
        <w:tc>
          <w:tcPr>
            <w:tcW w:w="1446" w:type="dxa"/>
            <w:noWrap/>
            <w:vAlign w:val="bottom"/>
            <w:hideMark/>
          </w:tcPr>
          <w:p w14:paraId="19EFD321" w14:textId="41F69074"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2.8</w:t>
            </w:r>
          </w:p>
        </w:tc>
        <w:tc>
          <w:tcPr>
            <w:tcW w:w="1600" w:type="dxa"/>
            <w:shd w:val="clear" w:color="000000" w:fill="FFFFFF"/>
            <w:noWrap/>
            <w:vAlign w:val="bottom"/>
            <w:hideMark/>
          </w:tcPr>
          <w:p w14:paraId="20834606" w14:textId="77777777"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p>
        </w:tc>
        <w:tc>
          <w:tcPr>
            <w:tcW w:w="1389" w:type="dxa"/>
            <w:gridSpan w:val="2"/>
            <w:shd w:val="clear" w:color="000000" w:fill="FFFFFF"/>
            <w:noWrap/>
            <w:vAlign w:val="bottom"/>
            <w:hideMark/>
          </w:tcPr>
          <w:p w14:paraId="67220E06" w14:textId="77777777" w:rsidR="00A76185" w:rsidRPr="005A075C" w:rsidRDefault="00A76185" w:rsidP="00C57568">
            <w:pPr>
              <w:spacing w:after="0" w:line="240" w:lineRule="auto"/>
              <w:jc w:val="center"/>
              <w:rPr>
                <w:rFonts w:ascii="Times New Roman" w:eastAsia="Times New Roman" w:hAnsi="Times New Roman" w:cs="Times New Roman"/>
                <w:lang w:val="pt-BR" w:eastAsia="pt-BR"/>
              </w:rPr>
            </w:pPr>
          </w:p>
        </w:tc>
        <w:tc>
          <w:tcPr>
            <w:tcW w:w="1077" w:type="dxa"/>
            <w:gridSpan w:val="2"/>
            <w:shd w:val="clear" w:color="000000" w:fill="FFFFFF"/>
            <w:noWrap/>
            <w:vAlign w:val="bottom"/>
            <w:hideMark/>
          </w:tcPr>
          <w:p w14:paraId="2080DEB6" w14:textId="77777777" w:rsidR="00A76185" w:rsidRPr="005A075C" w:rsidRDefault="00A76185" w:rsidP="00C57568">
            <w:pPr>
              <w:spacing w:after="0" w:line="240" w:lineRule="auto"/>
              <w:jc w:val="center"/>
              <w:rPr>
                <w:rFonts w:ascii="Times New Roman" w:eastAsia="Times New Roman" w:hAnsi="Times New Roman" w:cs="Times New Roman"/>
                <w:lang w:val="pt-BR" w:eastAsia="pt-BR"/>
              </w:rPr>
            </w:pPr>
          </w:p>
        </w:tc>
      </w:tr>
      <w:tr w:rsidR="005A5B8F" w:rsidRPr="005A5B8F" w14:paraId="207AB61F"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shd w:val="clear" w:color="D9D9D9" w:fill="D9D9D9"/>
            <w:noWrap/>
            <w:vAlign w:val="bottom"/>
            <w:hideMark/>
          </w:tcPr>
          <w:p w14:paraId="37A1431E" w14:textId="2D4EDBDC" w:rsidR="00A76185" w:rsidRPr="005A075C" w:rsidRDefault="00EC3A34"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S</w:t>
            </w:r>
            <w:r w:rsidR="00A76185" w:rsidRPr="005A075C">
              <w:rPr>
                <w:rFonts w:ascii="Times New Roman" w:eastAsia="Times New Roman" w:hAnsi="Times New Roman" w:cs="Times New Roman"/>
                <w:color w:val="000000"/>
                <w:lang w:val="pt-BR" w:eastAsia="pt-BR"/>
              </w:rPr>
              <w:t>obrecarga</w:t>
            </w:r>
          </w:p>
        </w:tc>
        <w:tc>
          <w:tcPr>
            <w:tcW w:w="1864" w:type="dxa"/>
            <w:shd w:val="clear" w:color="D9D9D9" w:fill="D9D9D9"/>
            <w:noWrap/>
            <w:vAlign w:val="bottom"/>
            <w:hideMark/>
          </w:tcPr>
          <w:p w14:paraId="4098A938" w14:textId="77777777"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8</w:t>
            </w:r>
          </w:p>
        </w:tc>
        <w:tc>
          <w:tcPr>
            <w:tcW w:w="1446" w:type="dxa"/>
            <w:shd w:val="clear" w:color="D9D9D9" w:fill="D9D9D9"/>
            <w:noWrap/>
            <w:vAlign w:val="bottom"/>
            <w:hideMark/>
          </w:tcPr>
          <w:p w14:paraId="3BA0A295" w14:textId="2B108CBB" w:rsidR="00A76185" w:rsidRPr="005A075C" w:rsidRDefault="00A76185"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3.0</w:t>
            </w:r>
          </w:p>
        </w:tc>
        <w:tc>
          <w:tcPr>
            <w:tcW w:w="1600" w:type="dxa"/>
            <w:shd w:val="clear" w:color="000000" w:fill="FFFFFF"/>
            <w:noWrap/>
            <w:vAlign w:val="bottom"/>
            <w:hideMark/>
          </w:tcPr>
          <w:p w14:paraId="1C8A14C8" w14:textId="77777777" w:rsidR="00A76185" w:rsidRPr="005A075C" w:rsidRDefault="00A76185" w:rsidP="00C57568">
            <w:pPr>
              <w:spacing w:after="0" w:line="240" w:lineRule="auto"/>
              <w:jc w:val="center"/>
              <w:rPr>
                <w:rFonts w:ascii="Times New Roman" w:eastAsia="Times New Roman" w:hAnsi="Times New Roman" w:cs="Times New Roman"/>
                <w:color w:val="000000"/>
                <w:lang w:val="pt-BR" w:eastAsia="pt-BR"/>
              </w:rPr>
            </w:pPr>
          </w:p>
        </w:tc>
        <w:tc>
          <w:tcPr>
            <w:tcW w:w="1389" w:type="dxa"/>
            <w:gridSpan w:val="2"/>
            <w:shd w:val="clear" w:color="000000" w:fill="FFFFFF"/>
            <w:noWrap/>
            <w:vAlign w:val="bottom"/>
            <w:hideMark/>
          </w:tcPr>
          <w:p w14:paraId="784C10A6" w14:textId="77777777" w:rsidR="00A76185" w:rsidRPr="005A075C" w:rsidRDefault="00A76185" w:rsidP="00C57568">
            <w:pPr>
              <w:spacing w:after="0" w:line="240" w:lineRule="auto"/>
              <w:jc w:val="center"/>
              <w:rPr>
                <w:rFonts w:ascii="Times New Roman" w:eastAsia="Times New Roman" w:hAnsi="Times New Roman" w:cs="Times New Roman"/>
                <w:lang w:val="pt-BR" w:eastAsia="pt-BR"/>
              </w:rPr>
            </w:pPr>
          </w:p>
        </w:tc>
        <w:tc>
          <w:tcPr>
            <w:tcW w:w="1077" w:type="dxa"/>
            <w:gridSpan w:val="2"/>
            <w:shd w:val="clear" w:color="000000" w:fill="FFFFFF"/>
            <w:noWrap/>
            <w:vAlign w:val="bottom"/>
            <w:hideMark/>
          </w:tcPr>
          <w:p w14:paraId="1927A1E6" w14:textId="77777777" w:rsidR="00A76185" w:rsidRPr="005A075C" w:rsidRDefault="00A76185" w:rsidP="00C57568">
            <w:pPr>
              <w:spacing w:after="0" w:line="240" w:lineRule="auto"/>
              <w:jc w:val="center"/>
              <w:rPr>
                <w:rFonts w:ascii="Times New Roman" w:eastAsia="Times New Roman" w:hAnsi="Times New Roman" w:cs="Times New Roman"/>
                <w:lang w:val="pt-BR" w:eastAsia="pt-BR"/>
              </w:rPr>
            </w:pPr>
          </w:p>
        </w:tc>
      </w:tr>
      <w:tr w:rsidR="00D35DF7" w:rsidRPr="005A5B8F" w14:paraId="565AD1AC" w14:textId="77777777" w:rsidTr="005A075C">
        <w:trPr>
          <w:trHeight w:val="315"/>
          <w:jc w:val="center"/>
        </w:trPr>
        <w:tc>
          <w:tcPr>
            <w:tcW w:w="4996" w:type="dxa"/>
            <w:gridSpan w:val="3"/>
            <w:tcBorders>
              <w:top w:val="single" w:sz="4" w:space="0" w:color="000000"/>
              <w:left w:val="single" w:sz="4" w:space="0" w:color="000000"/>
              <w:bottom w:val="single" w:sz="4" w:space="0" w:color="000000"/>
              <w:right w:val="nil"/>
            </w:tcBorders>
            <w:shd w:val="clear" w:color="000000" w:fill="F2F2F2"/>
            <w:noWrap/>
            <w:vAlign w:val="bottom"/>
            <w:hideMark/>
          </w:tcPr>
          <w:p w14:paraId="7F290C11" w14:textId="77777777" w:rsidR="00D35DF7" w:rsidRPr="005A075C" w:rsidRDefault="00D35DF7" w:rsidP="001C2B9C">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softHyphen/>
            </w:r>
            <w:r w:rsidRPr="005A075C">
              <w:rPr>
                <w:rFonts w:ascii="Times New Roman" w:eastAsia="Times New Roman" w:hAnsi="Times New Roman" w:cs="Times New Roman"/>
                <w:b/>
                <w:color w:val="000000"/>
                <w:lang w:val="pt-BR" w:eastAsia="pt-BR"/>
              </w:rPr>
              <w:softHyphen/>
            </w:r>
            <w:r w:rsidRPr="005A075C">
              <w:rPr>
                <w:rFonts w:ascii="Times New Roman" w:eastAsia="Times New Roman" w:hAnsi="Times New Roman" w:cs="Times New Roman"/>
                <w:b/>
                <w:color w:val="000000"/>
                <w:lang w:val="pt-BR" w:eastAsia="pt-BR"/>
              </w:rPr>
              <w:softHyphen/>
            </w:r>
            <w:r w:rsidRPr="005A075C">
              <w:rPr>
                <w:rFonts w:ascii="Times New Roman" w:eastAsia="Times New Roman" w:hAnsi="Times New Roman" w:cs="Times New Roman"/>
                <w:b/>
                <w:color w:val="000000"/>
                <w:lang w:val="pt-BR" w:eastAsia="pt-BR"/>
              </w:rPr>
              <w:softHyphen/>
            </w:r>
            <w:r w:rsidRPr="005A075C">
              <w:rPr>
                <w:rFonts w:ascii="Times New Roman" w:eastAsia="Times New Roman" w:hAnsi="Times New Roman" w:cs="Times New Roman"/>
                <w:b/>
                <w:color w:val="000000"/>
                <w:lang w:val="pt-BR" w:eastAsia="pt-BR"/>
              </w:rPr>
              <w:softHyphen/>
            </w:r>
            <w:r w:rsidRPr="005A075C">
              <w:rPr>
                <w:rFonts w:ascii="Times New Roman" w:eastAsia="Times New Roman" w:hAnsi="Times New Roman" w:cs="Times New Roman"/>
                <w:b/>
                <w:color w:val="000000"/>
                <w:lang w:val="pt-BR" w:eastAsia="pt-BR"/>
              </w:rPr>
              <w:softHyphen/>
              <w:t>Zona de Contraste (baixa frequência, baixa OME)</w:t>
            </w:r>
          </w:p>
        </w:tc>
        <w:tc>
          <w:tcPr>
            <w:tcW w:w="4066" w:type="dxa"/>
            <w:gridSpan w:val="5"/>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64C0DFE9" w14:textId="77777777" w:rsidR="00D35DF7" w:rsidRPr="005A075C" w:rsidRDefault="00D35DF7" w:rsidP="00C57568">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2ª Periferia (baixa frequência, alta OME)</w:t>
            </w:r>
          </w:p>
        </w:tc>
      </w:tr>
      <w:tr w:rsidR="00A33BE2" w:rsidRPr="005A5B8F" w14:paraId="471D6E11"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shd w:val="clear" w:color="D9D9D9" w:fill="D9D9D9"/>
            <w:noWrap/>
            <w:vAlign w:val="bottom"/>
            <w:hideMark/>
          </w:tcPr>
          <w:p w14:paraId="666C4B79" w14:textId="255CAE5C" w:rsidR="00A33BE2" w:rsidRPr="005A075C" w:rsidRDefault="00EC3A34"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Emergência</w:t>
            </w:r>
          </w:p>
        </w:tc>
        <w:tc>
          <w:tcPr>
            <w:tcW w:w="1864" w:type="dxa"/>
            <w:shd w:val="clear" w:color="D9D9D9" w:fill="D9D9D9"/>
            <w:noWrap/>
            <w:vAlign w:val="bottom"/>
            <w:hideMark/>
          </w:tcPr>
          <w:p w14:paraId="63983C4B" w14:textId="77777777"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7</w:t>
            </w:r>
          </w:p>
        </w:tc>
        <w:tc>
          <w:tcPr>
            <w:tcW w:w="1446" w:type="dxa"/>
            <w:shd w:val="clear" w:color="D9D9D9" w:fill="D9D9D9"/>
            <w:noWrap/>
            <w:vAlign w:val="bottom"/>
            <w:hideMark/>
          </w:tcPr>
          <w:p w14:paraId="624DF331" w14:textId="34F3AC90"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2.2</w:t>
            </w:r>
          </w:p>
        </w:tc>
        <w:tc>
          <w:tcPr>
            <w:tcW w:w="1745" w:type="dxa"/>
            <w:gridSpan w:val="2"/>
            <w:shd w:val="clear" w:color="D9D9D9" w:fill="D9D9D9"/>
            <w:noWrap/>
            <w:vAlign w:val="bottom"/>
            <w:hideMark/>
          </w:tcPr>
          <w:p w14:paraId="637798DB" w14:textId="09032B40" w:rsidR="00A33BE2" w:rsidRPr="005A075C" w:rsidRDefault="00D54F3A"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 xml:space="preserve">Visão </w:t>
            </w:r>
            <w:r w:rsidR="00A33BE2" w:rsidRPr="005A075C">
              <w:rPr>
                <w:rFonts w:ascii="Times New Roman" w:eastAsia="Times New Roman" w:hAnsi="Times New Roman" w:cs="Times New Roman"/>
                <w:color w:val="000000"/>
                <w:lang w:val="pt-BR" w:eastAsia="pt-BR"/>
              </w:rPr>
              <w:t>de</w:t>
            </w:r>
            <w:r w:rsidRPr="005A075C">
              <w:rPr>
                <w:rFonts w:ascii="Times New Roman" w:eastAsia="Times New Roman" w:hAnsi="Times New Roman" w:cs="Times New Roman"/>
                <w:color w:val="000000"/>
                <w:lang w:val="pt-BR" w:eastAsia="pt-BR"/>
              </w:rPr>
              <w:t xml:space="preserve"> túnel</w:t>
            </w:r>
          </w:p>
        </w:tc>
        <w:tc>
          <w:tcPr>
            <w:tcW w:w="1384" w:type="dxa"/>
            <w:gridSpan w:val="2"/>
            <w:shd w:val="clear" w:color="D9D9D9" w:fill="D9D9D9"/>
            <w:noWrap/>
            <w:vAlign w:val="bottom"/>
            <w:hideMark/>
          </w:tcPr>
          <w:p w14:paraId="7E3005A3" w14:textId="77777777" w:rsidR="00A33BE2" w:rsidRPr="005A075C" w:rsidRDefault="00A33BE2"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7</w:t>
            </w:r>
          </w:p>
        </w:tc>
        <w:tc>
          <w:tcPr>
            <w:tcW w:w="937" w:type="dxa"/>
            <w:shd w:val="clear" w:color="D9D9D9" w:fill="D9D9D9"/>
            <w:noWrap/>
            <w:vAlign w:val="bottom"/>
            <w:hideMark/>
          </w:tcPr>
          <w:p w14:paraId="135536A1" w14:textId="44D0F945" w:rsidR="00A33BE2" w:rsidRPr="005A075C" w:rsidRDefault="00A33BE2"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3.5</w:t>
            </w:r>
          </w:p>
        </w:tc>
      </w:tr>
      <w:tr w:rsidR="00A33BE2" w:rsidRPr="005A5B8F" w14:paraId="10D69FAB"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noWrap/>
            <w:vAlign w:val="bottom"/>
            <w:hideMark/>
          </w:tcPr>
          <w:p w14:paraId="4F146920" w14:textId="30EFA30A" w:rsidR="00A33BE2" w:rsidRPr="005A075C" w:rsidRDefault="00EC3A34"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Atenção</w:t>
            </w:r>
          </w:p>
        </w:tc>
        <w:tc>
          <w:tcPr>
            <w:tcW w:w="1864" w:type="dxa"/>
            <w:noWrap/>
            <w:vAlign w:val="bottom"/>
            <w:hideMark/>
          </w:tcPr>
          <w:p w14:paraId="5D11E07E" w14:textId="77777777"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6</w:t>
            </w:r>
          </w:p>
        </w:tc>
        <w:tc>
          <w:tcPr>
            <w:tcW w:w="1446" w:type="dxa"/>
            <w:noWrap/>
            <w:vAlign w:val="bottom"/>
            <w:hideMark/>
          </w:tcPr>
          <w:p w14:paraId="11DE22E2" w14:textId="032FE6DC"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2.3</w:t>
            </w:r>
          </w:p>
        </w:tc>
        <w:tc>
          <w:tcPr>
            <w:tcW w:w="1745" w:type="dxa"/>
            <w:gridSpan w:val="2"/>
            <w:noWrap/>
            <w:vAlign w:val="bottom"/>
            <w:hideMark/>
          </w:tcPr>
          <w:p w14:paraId="11ECFB2A" w14:textId="491A74B0" w:rsidR="00A33BE2" w:rsidRPr="005A075C" w:rsidRDefault="00D54F3A"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Pressão</w:t>
            </w:r>
            <w:r w:rsidR="00FF5F29" w:rsidRPr="005A075C">
              <w:rPr>
                <w:rFonts w:ascii="Times New Roman" w:eastAsia="Times New Roman" w:hAnsi="Times New Roman" w:cs="Times New Roman"/>
                <w:color w:val="000000"/>
                <w:lang w:val="pt-BR" w:eastAsia="pt-BR"/>
              </w:rPr>
              <w:t xml:space="preserve"> </w:t>
            </w:r>
            <w:r w:rsidR="005A5B8F" w:rsidRPr="005A075C">
              <w:rPr>
                <w:rFonts w:ascii="Times New Roman" w:eastAsia="Times New Roman" w:hAnsi="Times New Roman" w:cs="Times New Roman"/>
                <w:color w:val="000000"/>
                <w:lang w:val="pt-BR" w:eastAsia="pt-BR"/>
              </w:rPr>
              <w:t>p</w:t>
            </w:r>
            <w:r w:rsidRPr="005A075C">
              <w:rPr>
                <w:rFonts w:ascii="Times New Roman" w:eastAsia="Times New Roman" w:hAnsi="Times New Roman" w:cs="Times New Roman"/>
                <w:color w:val="000000"/>
                <w:lang w:val="pt-BR" w:eastAsia="pt-BR"/>
              </w:rPr>
              <w:t>sicológica</w:t>
            </w:r>
          </w:p>
        </w:tc>
        <w:tc>
          <w:tcPr>
            <w:tcW w:w="1384" w:type="dxa"/>
            <w:gridSpan w:val="2"/>
            <w:noWrap/>
            <w:vAlign w:val="bottom"/>
            <w:hideMark/>
          </w:tcPr>
          <w:p w14:paraId="4B6C438A" w14:textId="77777777" w:rsidR="00A33BE2" w:rsidRPr="005A075C" w:rsidRDefault="00A33BE2"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937" w:type="dxa"/>
            <w:noWrap/>
            <w:vAlign w:val="bottom"/>
            <w:hideMark/>
          </w:tcPr>
          <w:p w14:paraId="1367D157" w14:textId="7B95FC16" w:rsidR="00A33BE2" w:rsidRPr="005A075C" w:rsidRDefault="004F5FBE"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3.5</w:t>
            </w:r>
          </w:p>
        </w:tc>
      </w:tr>
      <w:tr w:rsidR="00A33BE2" w:rsidRPr="005A5B8F" w14:paraId="23520806"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shd w:val="clear" w:color="D9D9D9" w:fill="D9D9D9"/>
            <w:noWrap/>
            <w:vAlign w:val="bottom"/>
            <w:hideMark/>
          </w:tcPr>
          <w:p w14:paraId="14B82B48" w14:textId="4B8F9708" w:rsidR="00A33BE2" w:rsidRPr="005A075C" w:rsidRDefault="00EC3A34"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F</w:t>
            </w:r>
            <w:r w:rsidR="00A33BE2" w:rsidRPr="005A075C">
              <w:rPr>
                <w:rFonts w:ascii="Times New Roman" w:eastAsia="Times New Roman" w:hAnsi="Times New Roman" w:cs="Times New Roman"/>
                <w:color w:val="000000"/>
                <w:lang w:val="pt-BR" w:eastAsia="pt-BR"/>
              </w:rPr>
              <w:t>adiga</w:t>
            </w:r>
            <w:r w:rsidRPr="005A075C">
              <w:rPr>
                <w:rFonts w:ascii="Times New Roman" w:eastAsia="Times New Roman" w:hAnsi="Times New Roman" w:cs="Times New Roman"/>
                <w:color w:val="000000"/>
                <w:lang w:val="pt-BR" w:eastAsia="pt-BR"/>
              </w:rPr>
              <w:t xml:space="preserve"> </w:t>
            </w:r>
            <w:r w:rsidR="00A33BE2" w:rsidRPr="005A075C">
              <w:rPr>
                <w:rFonts w:ascii="Times New Roman" w:eastAsia="Times New Roman" w:hAnsi="Times New Roman" w:cs="Times New Roman"/>
                <w:color w:val="000000"/>
                <w:lang w:val="pt-BR" w:eastAsia="pt-BR"/>
              </w:rPr>
              <w:t>mental</w:t>
            </w:r>
          </w:p>
        </w:tc>
        <w:tc>
          <w:tcPr>
            <w:tcW w:w="1864" w:type="dxa"/>
            <w:shd w:val="clear" w:color="D9D9D9" w:fill="D9D9D9"/>
            <w:noWrap/>
            <w:vAlign w:val="bottom"/>
            <w:hideMark/>
          </w:tcPr>
          <w:p w14:paraId="7861198F" w14:textId="77777777"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5</w:t>
            </w:r>
          </w:p>
        </w:tc>
        <w:tc>
          <w:tcPr>
            <w:tcW w:w="1446" w:type="dxa"/>
            <w:shd w:val="clear" w:color="D9D9D9" w:fill="D9D9D9"/>
            <w:noWrap/>
            <w:vAlign w:val="bottom"/>
            <w:hideMark/>
          </w:tcPr>
          <w:p w14:paraId="401E69D3" w14:textId="5FB83187"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2.0</w:t>
            </w:r>
          </w:p>
        </w:tc>
        <w:tc>
          <w:tcPr>
            <w:tcW w:w="1745" w:type="dxa"/>
            <w:gridSpan w:val="2"/>
            <w:shd w:val="clear" w:color="D9D9D9" w:fill="D9D9D9"/>
            <w:noWrap/>
            <w:vAlign w:val="bottom"/>
            <w:hideMark/>
          </w:tcPr>
          <w:p w14:paraId="69CEACA0" w14:textId="49C5CE69" w:rsidR="00A33BE2" w:rsidRPr="005A075C" w:rsidRDefault="00D54F3A"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Distração</w:t>
            </w:r>
          </w:p>
        </w:tc>
        <w:tc>
          <w:tcPr>
            <w:tcW w:w="1384" w:type="dxa"/>
            <w:gridSpan w:val="2"/>
            <w:shd w:val="clear" w:color="D9D9D9" w:fill="D9D9D9"/>
            <w:noWrap/>
            <w:vAlign w:val="bottom"/>
            <w:hideMark/>
          </w:tcPr>
          <w:p w14:paraId="38C16252" w14:textId="77777777" w:rsidR="00A33BE2" w:rsidRPr="005A075C" w:rsidRDefault="00A33BE2"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937" w:type="dxa"/>
            <w:shd w:val="clear" w:color="D9D9D9" w:fill="D9D9D9"/>
            <w:noWrap/>
            <w:vAlign w:val="bottom"/>
            <w:hideMark/>
          </w:tcPr>
          <w:p w14:paraId="6DE5C8B7" w14:textId="22E30A3E" w:rsidR="00A33BE2" w:rsidRPr="005A075C" w:rsidRDefault="004F5FBE" w:rsidP="00C57568">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4.2</w:t>
            </w:r>
          </w:p>
        </w:tc>
      </w:tr>
      <w:tr w:rsidR="00A33BE2" w:rsidRPr="005A5B8F" w14:paraId="5B6118EF"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noWrap/>
            <w:vAlign w:val="bottom"/>
            <w:hideMark/>
          </w:tcPr>
          <w:p w14:paraId="1D0A8541" w14:textId="41B1F9E4" w:rsidR="00A33BE2" w:rsidRPr="005A075C" w:rsidRDefault="00EC3A34"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E</w:t>
            </w:r>
            <w:r w:rsidR="00A33BE2" w:rsidRPr="005A075C">
              <w:rPr>
                <w:rFonts w:ascii="Times New Roman" w:eastAsia="Times New Roman" w:hAnsi="Times New Roman" w:cs="Times New Roman"/>
                <w:color w:val="000000"/>
                <w:lang w:val="pt-BR" w:eastAsia="pt-BR"/>
              </w:rPr>
              <w:t>xcesso</w:t>
            </w:r>
            <w:r w:rsidRPr="005A075C">
              <w:rPr>
                <w:rFonts w:ascii="Times New Roman" w:eastAsia="Times New Roman" w:hAnsi="Times New Roman" w:cs="Times New Roman"/>
                <w:color w:val="000000"/>
                <w:lang w:val="pt-BR" w:eastAsia="pt-BR"/>
              </w:rPr>
              <w:t xml:space="preserve"> </w:t>
            </w:r>
            <w:r w:rsidR="00A33BE2" w:rsidRPr="005A075C">
              <w:rPr>
                <w:rFonts w:ascii="Times New Roman" w:eastAsia="Times New Roman" w:hAnsi="Times New Roman" w:cs="Times New Roman"/>
                <w:color w:val="000000"/>
                <w:lang w:val="pt-BR" w:eastAsia="pt-BR"/>
              </w:rPr>
              <w:t>de</w:t>
            </w:r>
            <w:r w:rsidRPr="005A075C">
              <w:rPr>
                <w:rFonts w:ascii="Times New Roman" w:eastAsia="Times New Roman" w:hAnsi="Times New Roman" w:cs="Times New Roman"/>
                <w:color w:val="000000"/>
                <w:lang w:val="pt-BR" w:eastAsia="pt-BR"/>
              </w:rPr>
              <w:t xml:space="preserve"> Informações</w:t>
            </w:r>
          </w:p>
        </w:tc>
        <w:tc>
          <w:tcPr>
            <w:tcW w:w="1864" w:type="dxa"/>
            <w:noWrap/>
            <w:vAlign w:val="bottom"/>
            <w:hideMark/>
          </w:tcPr>
          <w:p w14:paraId="37A6D57F" w14:textId="77777777"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1446" w:type="dxa"/>
            <w:noWrap/>
            <w:vAlign w:val="bottom"/>
            <w:hideMark/>
          </w:tcPr>
          <w:p w14:paraId="16593C89" w14:textId="3850FD4F"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1.5</w:t>
            </w:r>
          </w:p>
        </w:tc>
        <w:tc>
          <w:tcPr>
            <w:tcW w:w="1745" w:type="dxa"/>
            <w:gridSpan w:val="2"/>
            <w:noWrap/>
            <w:vAlign w:val="bottom"/>
            <w:hideMark/>
          </w:tcPr>
          <w:p w14:paraId="78740D9C" w14:textId="77777777" w:rsidR="00A33BE2" w:rsidRPr="005A075C" w:rsidRDefault="00A33BE2" w:rsidP="00C57568">
            <w:pPr>
              <w:spacing w:after="0" w:line="240" w:lineRule="auto"/>
              <w:jc w:val="center"/>
              <w:rPr>
                <w:rFonts w:ascii="Times New Roman" w:eastAsia="Times New Roman" w:hAnsi="Times New Roman" w:cs="Times New Roman"/>
                <w:color w:val="000000"/>
                <w:lang w:val="pt-BR" w:eastAsia="pt-BR"/>
              </w:rPr>
            </w:pPr>
          </w:p>
        </w:tc>
        <w:tc>
          <w:tcPr>
            <w:tcW w:w="1384" w:type="dxa"/>
            <w:gridSpan w:val="2"/>
            <w:noWrap/>
            <w:vAlign w:val="bottom"/>
            <w:hideMark/>
          </w:tcPr>
          <w:p w14:paraId="173B2292" w14:textId="77777777" w:rsidR="00A33BE2" w:rsidRPr="005A075C" w:rsidRDefault="00A33BE2" w:rsidP="00C57568">
            <w:pPr>
              <w:spacing w:after="0" w:line="240" w:lineRule="auto"/>
              <w:jc w:val="center"/>
              <w:rPr>
                <w:rFonts w:ascii="Times New Roman" w:eastAsia="Times New Roman" w:hAnsi="Times New Roman" w:cs="Times New Roman"/>
                <w:lang w:val="pt-BR" w:eastAsia="pt-BR"/>
              </w:rPr>
            </w:pPr>
          </w:p>
        </w:tc>
        <w:tc>
          <w:tcPr>
            <w:tcW w:w="937" w:type="dxa"/>
            <w:noWrap/>
            <w:vAlign w:val="bottom"/>
            <w:hideMark/>
          </w:tcPr>
          <w:p w14:paraId="52A9E91F" w14:textId="77777777" w:rsidR="00A33BE2" w:rsidRPr="005A075C" w:rsidRDefault="00A33BE2" w:rsidP="00C57568">
            <w:pPr>
              <w:spacing w:after="0" w:line="240" w:lineRule="auto"/>
              <w:jc w:val="center"/>
              <w:rPr>
                <w:rFonts w:ascii="Times New Roman" w:eastAsia="Times New Roman" w:hAnsi="Times New Roman" w:cs="Times New Roman"/>
                <w:lang w:val="pt-BR" w:eastAsia="pt-BR"/>
              </w:rPr>
            </w:pPr>
          </w:p>
        </w:tc>
      </w:tr>
      <w:tr w:rsidR="00A33BE2" w:rsidRPr="005A5B8F" w14:paraId="59EF63DE"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shd w:val="clear" w:color="D9D9D9" w:fill="D9D9D9"/>
            <w:noWrap/>
            <w:vAlign w:val="bottom"/>
            <w:hideMark/>
          </w:tcPr>
          <w:p w14:paraId="37067E63" w14:textId="10D53496" w:rsidR="00A33BE2" w:rsidRPr="005A075C" w:rsidRDefault="00EC3A34"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 xml:space="preserve">Operação </w:t>
            </w:r>
            <w:r w:rsidR="00D54F3A" w:rsidRPr="005A075C">
              <w:rPr>
                <w:rFonts w:ascii="Times New Roman" w:eastAsia="Times New Roman" w:hAnsi="Times New Roman" w:cs="Times New Roman"/>
                <w:i/>
                <w:color w:val="000000"/>
                <w:lang w:val="pt-BR" w:eastAsia="pt-BR"/>
              </w:rPr>
              <w:t xml:space="preserve">single </w:t>
            </w:r>
            <w:proofErr w:type="spellStart"/>
            <w:r w:rsidR="00D54F3A" w:rsidRPr="005A075C">
              <w:rPr>
                <w:rFonts w:ascii="Times New Roman" w:eastAsia="Times New Roman" w:hAnsi="Times New Roman" w:cs="Times New Roman"/>
                <w:i/>
                <w:color w:val="000000"/>
                <w:lang w:val="pt-BR" w:eastAsia="pt-BR"/>
              </w:rPr>
              <w:t>pilot</w:t>
            </w:r>
            <w:proofErr w:type="spellEnd"/>
          </w:p>
        </w:tc>
        <w:tc>
          <w:tcPr>
            <w:tcW w:w="1864" w:type="dxa"/>
            <w:shd w:val="clear" w:color="D9D9D9" w:fill="D9D9D9"/>
            <w:noWrap/>
            <w:vAlign w:val="bottom"/>
            <w:hideMark/>
          </w:tcPr>
          <w:p w14:paraId="0F2B7595" w14:textId="77777777"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1446" w:type="dxa"/>
            <w:shd w:val="clear" w:color="D9D9D9" w:fill="D9D9D9"/>
            <w:noWrap/>
            <w:vAlign w:val="bottom"/>
            <w:hideMark/>
          </w:tcPr>
          <w:p w14:paraId="114A91E6" w14:textId="16129472"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2.7</w:t>
            </w:r>
          </w:p>
        </w:tc>
        <w:tc>
          <w:tcPr>
            <w:tcW w:w="1745" w:type="dxa"/>
            <w:gridSpan w:val="2"/>
            <w:shd w:val="clear" w:color="D9D9D9" w:fill="D9D9D9"/>
            <w:noWrap/>
            <w:vAlign w:val="bottom"/>
            <w:hideMark/>
          </w:tcPr>
          <w:p w14:paraId="74CBE3F1" w14:textId="77777777" w:rsidR="00A33BE2" w:rsidRPr="005A075C" w:rsidRDefault="00A33BE2" w:rsidP="00C57568">
            <w:pPr>
              <w:spacing w:after="0" w:line="240" w:lineRule="auto"/>
              <w:jc w:val="center"/>
              <w:rPr>
                <w:rFonts w:ascii="Times New Roman" w:eastAsia="Times New Roman" w:hAnsi="Times New Roman" w:cs="Times New Roman"/>
                <w:color w:val="000000"/>
                <w:lang w:val="pt-BR" w:eastAsia="pt-BR"/>
              </w:rPr>
            </w:pPr>
          </w:p>
        </w:tc>
        <w:tc>
          <w:tcPr>
            <w:tcW w:w="1384" w:type="dxa"/>
            <w:gridSpan w:val="2"/>
            <w:shd w:val="clear" w:color="D9D9D9" w:fill="D9D9D9"/>
            <w:noWrap/>
            <w:vAlign w:val="bottom"/>
            <w:hideMark/>
          </w:tcPr>
          <w:p w14:paraId="4CF48804" w14:textId="77777777" w:rsidR="00A33BE2" w:rsidRPr="005A075C" w:rsidRDefault="00A33BE2" w:rsidP="00C57568">
            <w:pPr>
              <w:spacing w:after="0" w:line="240" w:lineRule="auto"/>
              <w:jc w:val="center"/>
              <w:rPr>
                <w:rFonts w:ascii="Times New Roman" w:eastAsia="Times New Roman" w:hAnsi="Times New Roman" w:cs="Times New Roman"/>
                <w:lang w:val="pt-BR" w:eastAsia="pt-BR"/>
              </w:rPr>
            </w:pPr>
          </w:p>
        </w:tc>
        <w:tc>
          <w:tcPr>
            <w:tcW w:w="937" w:type="dxa"/>
            <w:shd w:val="clear" w:color="D9D9D9" w:fill="D9D9D9"/>
            <w:noWrap/>
            <w:vAlign w:val="bottom"/>
            <w:hideMark/>
          </w:tcPr>
          <w:p w14:paraId="5C12D7D8" w14:textId="77777777" w:rsidR="00A33BE2" w:rsidRPr="005A075C" w:rsidRDefault="00A33BE2" w:rsidP="00C57568">
            <w:pPr>
              <w:spacing w:after="0" w:line="240" w:lineRule="auto"/>
              <w:jc w:val="center"/>
              <w:rPr>
                <w:rFonts w:ascii="Times New Roman" w:eastAsia="Times New Roman" w:hAnsi="Times New Roman" w:cs="Times New Roman"/>
                <w:lang w:val="pt-BR" w:eastAsia="pt-BR"/>
              </w:rPr>
            </w:pPr>
          </w:p>
        </w:tc>
      </w:tr>
      <w:tr w:rsidR="00A33BE2" w:rsidRPr="005A5B8F" w14:paraId="304FABE5"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noWrap/>
            <w:vAlign w:val="bottom"/>
            <w:hideMark/>
          </w:tcPr>
          <w:p w14:paraId="4FD712CA" w14:textId="18D33B64" w:rsidR="00A33BE2" w:rsidRPr="005A075C" w:rsidRDefault="00D54F3A"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P</w:t>
            </w:r>
            <w:r w:rsidR="00A33BE2" w:rsidRPr="005A075C">
              <w:rPr>
                <w:rFonts w:ascii="Times New Roman" w:eastAsia="Times New Roman" w:hAnsi="Times New Roman" w:cs="Times New Roman"/>
                <w:color w:val="000000"/>
                <w:lang w:val="pt-BR" w:eastAsia="pt-BR"/>
              </w:rPr>
              <w:t>erigo</w:t>
            </w:r>
          </w:p>
        </w:tc>
        <w:tc>
          <w:tcPr>
            <w:tcW w:w="1864" w:type="dxa"/>
            <w:noWrap/>
            <w:vAlign w:val="bottom"/>
            <w:hideMark/>
          </w:tcPr>
          <w:p w14:paraId="08F8B2BE" w14:textId="77777777"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1446" w:type="dxa"/>
            <w:noWrap/>
            <w:vAlign w:val="bottom"/>
            <w:hideMark/>
          </w:tcPr>
          <w:p w14:paraId="47EDD0F4" w14:textId="61D59D99"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2.7</w:t>
            </w:r>
          </w:p>
        </w:tc>
        <w:tc>
          <w:tcPr>
            <w:tcW w:w="1745" w:type="dxa"/>
            <w:gridSpan w:val="2"/>
            <w:noWrap/>
            <w:vAlign w:val="bottom"/>
            <w:hideMark/>
          </w:tcPr>
          <w:p w14:paraId="097607BF" w14:textId="77777777" w:rsidR="00A33BE2" w:rsidRPr="005A075C" w:rsidRDefault="00A33BE2" w:rsidP="00C57568">
            <w:pPr>
              <w:spacing w:after="0" w:line="240" w:lineRule="auto"/>
              <w:jc w:val="center"/>
              <w:rPr>
                <w:rFonts w:ascii="Times New Roman" w:eastAsia="Times New Roman" w:hAnsi="Times New Roman" w:cs="Times New Roman"/>
                <w:color w:val="000000"/>
                <w:lang w:val="pt-BR" w:eastAsia="pt-BR"/>
              </w:rPr>
            </w:pPr>
          </w:p>
        </w:tc>
        <w:tc>
          <w:tcPr>
            <w:tcW w:w="1384" w:type="dxa"/>
            <w:gridSpan w:val="2"/>
            <w:noWrap/>
            <w:vAlign w:val="bottom"/>
            <w:hideMark/>
          </w:tcPr>
          <w:p w14:paraId="1013DB78" w14:textId="77777777" w:rsidR="00A33BE2" w:rsidRPr="005A075C" w:rsidRDefault="00A33BE2" w:rsidP="00C57568">
            <w:pPr>
              <w:spacing w:after="0" w:line="240" w:lineRule="auto"/>
              <w:jc w:val="center"/>
              <w:rPr>
                <w:rFonts w:ascii="Times New Roman" w:eastAsia="Times New Roman" w:hAnsi="Times New Roman" w:cs="Times New Roman"/>
                <w:lang w:val="pt-BR" w:eastAsia="pt-BR"/>
              </w:rPr>
            </w:pPr>
          </w:p>
        </w:tc>
        <w:tc>
          <w:tcPr>
            <w:tcW w:w="937" w:type="dxa"/>
            <w:noWrap/>
            <w:vAlign w:val="bottom"/>
            <w:hideMark/>
          </w:tcPr>
          <w:p w14:paraId="64D73D18" w14:textId="77777777" w:rsidR="00A33BE2" w:rsidRPr="005A075C" w:rsidRDefault="00A33BE2" w:rsidP="00C57568">
            <w:pPr>
              <w:spacing w:after="0" w:line="240" w:lineRule="auto"/>
              <w:jc w:val="center"/>
              <w:rPr>
                <w:rFonts w:ascii="Times New Roman" w:eastAsia="Times New Roman" w:hAnsi="Times New Roman" w:cs="Times New Roman"/>
                <w:lang w:val="pt-BR" w:eastAsia="pt-BR"/>
              </w:rPr>
            </w:pPr>
          </w:p>
        </w:tc>
      </w:tr>
      <w:tr w:rsidR="00A33BE2" w:rsidRPr="005A5B8F" w14:paraId="01F329BF"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shd w:val="clear" w:color="D9D9D9" w:fill="D9D9D9"/>
            <w:noWrap/>
            <w:vAlign w:val="bottom"/>
            <w:hideMark/>
          </w:tcPr>
          <w:p w14:paraId="7B82326D" w14:textId="12BC2335" w:rsidR="00A33BE2" w:rsidRPr="005A075C" w:rsidRDefault="00D54F3A"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 xml:space="preserve">Pressão </w:t>
            </w:r>
            <w:r w:rsidR="00A33BE2" w:rsidRPr="005A075C">
              <w:rPr>
                <w:rFonts w:ascii="Times New Roman" w:eastAsia="Times New Roman" w:hAnsi="Times New Roman" w:cs="Times New Roman"/>
                <w:color w:val="000000"/>
                <w:lang w:val="pt-BR" w:eastAsia="pt-BR"/>
              </w:rPr>
              <w:t>externa</w:t>
            </w:r>
          </w:p>
        </w:tc>
        <w:tc>
          <w:tcPr>
            <w:tcW w:w="1864" w:type="dxa"/>
            <w:shd w:val="clear" w:color="D9D9D9" w:fill="D9D9D9"/>
            <w:noWrap/>
            <w:vAlign w:val="bottom"/>
            <w:hideMark/>
          </w:tcPr>
          <w:p w14:paraId="4CD56F51" w14:textId="77777777"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1446" w:type="dxa"/>
            <w:shd w:val="clear" w:color="D9D9D9" w:fill="D9D9D9"/>
            <w:noWrap/>
            <w:vAlign w:val="bottom"/>
            <w:hideMark/>
          </w:tcPr>
          <w:p w14:paraId="331C49AC" w14:textId="5B0BDBA9"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2.7</w:t>
            </w:r>
          </w:p>
        </w:tc>
        <w:tc>
          <w:tcPr>
            <w:tcW w:w="1745" w:type="dxa"/>
            <w:gridSpan w:val="2"/>
            <w:shd w:val="clear" w:color="D9D9D9" w:fill="D9D9D9"/>
            <w:noWrap/>
            <w:vAlign w:val="bottom"/>
            <w:hideMark/>
          </w:tcPr>
          <w:p w14:paraId="5F431DC1" w14:textId="77777777" w:rsidR="00A33BE2" w:rsidRPr="005A075C" w:rsidRDefault="00A33BE2" w:rsidP="00C57568">
            <w:pPr>
              <w:spacing w:after="0" w:line="240" w:lineRule="auto"/>
              <w:jc w:val="center"/>
              <w:rPr>
                <w:rFonts w:ascii="Times New Roman" w:eastAsia="Times New Roman" w:hAnsi="Times New Roman" w:cs="Times New Roman"/>
                <w:color w:val="000000"/>
                <w:lang w:val="pt-BR" w:eastAsia="pt-BR"/>
              </w:rPr>
            </w:pPr>
          </w:p>
        </w:tc>
        <w:tc>
          <w:tcPr>
            <w:tcW w:w="1384" w:type="dxa"/>
            <w:gridSpan w:val="2"/>
            <w:shd w:val="clear" w:color="D9D9D9" w:fill="D9D9D9"/>
            <w:noWrap/>
            <w:vAlign w:val="bottom"/>
            <w:hideMark/>
          </w:tcPr>
          <w:p w14:paraId="2CD95FE3" w14:textId="77777777" w:rsidR="00A33BE2" w:rsidRPr="005A075C" w:rsidRDefault="00A33BE2" w:rsidP="00C57568">
            <w:pPr>
              <w:spacing w:after="0" w:line="240" w:lineRule="auto"/>
              <w:jc w:val="center"/>
              <w:rPr>
                <w:rFonts w:ascii="Times New Roman" w:eastAsia="Times New Roman" w:hAnsi="Times New Roman" w:cs="Times New Roman"/>
                <w:lang w:val="pt-BR" w:eastAsia="pt-BR"/>
              </w:rPr>
            </w:pPr>
          </w:p>
        </w:tc>
        <w:tc>
          <w:tcPr>
            <w:tcW w:w="937" w:type="dxa"/>
            <w:shd w:val="clear" w:color="D9D9D9" w:fill="D9D9D9"/>
            <w:noWrap/>
            <w:vAlign w:val="bottom"/>
            <w:hideMark/>
          </w:tcPr>
          <w:p w14:paraId="2A405B16" w14:textId="77777777" w:rsidR="00A33BE2" w:rsidRPr="005A075C" w:rsidRDefault="00A33BE2" w:rsidP="00C57568">
            <w:pPr>
              <w:spacing w:after="0" w:line="240" w:lineRule="auto"/>
              <w:jc w:val="center"/>
              <w:rPr>
                <w:rFonts w:ascii="Times New Roman" w:eastAsia="Times New Roman" w:hAnsi="Times New Roman" w:cs="Times New Roman"/>
                <w:lang w:val="pt-BR" w:eastAsia="pt-BR"/>
              </w:rPr>
            </w:pPr>
          </w:p>
        </w:tc>
      </w:tr>
      <w:tr w:rsidR="00A33BE2" w:rsidRPr="005A5B8F" w14:paraId="273B57C1"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686" w:type="dxa"/>
            <w:noWrap/>
            <w:vAlign w:val="bottom"/>
            <w:hideMark/>
          </w:tcPr>
          <w:p w14:paraId="68953430" w14:textId="1E6FDAA3" w:rsidR="00A33BE2" w:rsidRPr="005A075C" w:rsidRDefault="00D54F3A"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Desorientação</w:t>
            </w:r>
          </w:p>
        </w:tc>
        <w:tc>
          <w:tcPr>
            <w:tcW w:w="1864" w:type="dxa"/>
            <w:noWrap/>
            <w:vAlign w:val="bottom"/>
            <w:hideMark/>
          </w:tcPr>
          <w:p w14:paraId="3F00114C" w14:textId="77777777"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1446" w:type="dxa"/>
            <w:noWrap/>
            <w:vAlign w:val="bottom"/>
            <w:hideMark/>
          </w:tcPr>
          <w:p w14:paraId="00A464C2" w14:textId="70F6BD81" w:rsidR="00A33BE2" w:rsidRPr="005A075C" w:rsidRDefault="00A33BE2" w:rsidP="001C2B9C">
            <w:pPr>
              <w:spacing w:after="0" w:line="240" w:lineRule="auto"/>
              <w:jc w:val="center"/>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3.0</w:t>
            </w:r>
          </w:p>
        </w:tc>
        <w:tc>
          <w:tcPr>
            <w:tcW w:w="1745" w:type="dxa"/>
            <w:gridSpan w:val="2"/>
            <w:noWrap/>
            <w:vAlign w:val="bottom"/>
            <w:hideMark/>
          </w:tcPr>
          <w:p w14:paraId="3DBA1947" w14:textId="77777777" w:rsidR="00A33BE2" w:rsidRPr="005A075C" w:rsidRDefault="00A33BE2" w:rsidP="00C57568">
            <w:pPr>
              <w:spacing w:after="0" w:line="240" w:lineRule="auto"/>
              <w:jc w:val="center"/>
              <w:rPr>
                <w:rFonts w:ascii="Times New Roman" w:eastAsia="Times New Roman" w:hAnsi="Times New Roman" w:cs="Times New Roman"/>
                <w:color w:val="000000"/>
                <w:lang w:val="pt-BR" w:eastAsia="pt-BR"/>
              </w:rPr>
            </w:pPr>
          </w:p>
        </w:tc>
        <w:tc>
          <w:tcPr>
            <w:tcW w:w="1384" w:type="dxa"/>
            <w:gridSpan w:val="2"/>
            <w:noWrap/>
            <w:vAlign w:val="bottom"/>
            <w:hideMark/>
          </w:tcPr>
          <w:p w14:paraId="2768987B" w14:textId="77777777" w:rsidR="00A33BE2" w:rsidRPr="005A075C" w:rsidRDefault="00A33BE2" w:rsidP="00C57568">
            <w:pPr>
              <w:spacing w:after="0" w:line="240" w:lineRule="auto"/>
              <w:jc w:val="center"/>
              <w:rPr>
                <w:rFonts w:ascii="Times New Roman" w:eastAsia="Times New Roman" w:hAnsi="Times New Roman" w:cs="Times New Roman"/>
                <w:lang w:val="pt-BR" w:eastAsia="pt-BR"/>
              </w:rPr>
            </w:pPr>
          </w:p>
        </w:tc>
        <w:tc>
          <w:tcPr>
            <w:tcW w:w="937" w:type="dxa"/>
            <w:noWrap/>
            <w:vAlign w:val="bottom"/>
            <w:hideMark/>
          </w:tcPr>
          <w:p w14:paraId="72AE63E6" w14:textId="77777777" w:rsidR="00A33BE2" w:rsidRPr="005A075C" w:rsidRDefault="00A33BE2" w:rsidP="00C57568">
            <w:pPr>
              <w:spacing w:after="0" w:line="240" w:lineRule="auto"/>
              <w:jc w:val="center"/>
              <w:rPr>
                <w:rFonts w:ascii="Times New Roman" w:eastAsia="Times New Roman" w:hAnsi="Times New Roman" w:cs="Times New Roman"/>
                <w:lang w:val="pt-BR" w:eastAsia="pt-BR"/>
              </w:rPr>
            </w:pPr>
          </w:p>
        </w:tc>
      </w:tr>
    </w:tbl>
    <w:p w14:paraId="232CAEBB" w14:textId="2414A88B" w:rsidR="00044897" w:rsidRPr="00E82B0F" w:rsidRDefault="00044897" w:rsidP="00807C6D">
      <w:pPr>
        <w:spacing w:before="240" w:after="0" w:line="360" w:lineRule="auto"/>
        <w:rPr>
          <w:rFonts w:ascii="Times New Roman" w:hAnsi="Times New Roman" w:cs="Times New Roman"/>
          <w:lang w:val="pt-BR"/>
        </w:rPr>
      </w:pPr>
      <w:r w:rsidRPr="00E82B0F">
        <w:rPr>
          <w:rFonts w:ascii="Times New Roman" w:hAnsi="Times New Roman" w:cs="Times New Roman"/>
          <w:lang w:val="pt-BR"/>
        </w:rPr>
        <w:t xml:space="preserve">Fonte: elaboração própria a partir dos dados processados no </w:t>
      </w:r>
      <w:r w:rsidRPr="00E82B0F">
        <w:rPr>
          <w:rFonts w:ascii="Times New Roman" w:hAnsi="Times New Roman" w:cs="Times New Roman"/>
          <w:i/>
          <w:lang w:val="pt-BR"/>
        </w:rPr>
        <w:t>software</w:t>
      </w:r>
      <w:r w:rsidR="00E82B0F">
        <w:rPr>
          <w:rFonts w:ascii="Times New Roman" w:hAnsi="Times New Roman" w:cs="Times New Roman"/>
          <w:lang w:val="pt-BR"/>
        </w:rPr>
        <w:t xml:space="preserve"> EVOC</w:t>
      </w:r>
    </w:p>
    <w:p w14:paraId="12694C33" w14:textId="77777777" w:rsidR="00FF5F29" w:rsidRPr="00822990" w:rsidRDefault="00FF5F29" w:rsidP="00C57568">
      <w:pPr>
        <w:spacing w:after="0" w:line="360" w:lineRule="auto"/>
        <w:jc w:val="both"/>
        <w:rPr>
          <w:rFonts w:ascii="Times New Roman" w:hAnsi="Times New Roman" w:cs="Times New Roman"/>
          <w:lang w:val="pt-BR"/>
        </w:rPr>
      </w:pPr>
    </w:p>
    <w:p w14:paraId="7599EAC1" w14:textId="51F0FC5F" w:rsidR="00044897" w:rsidRDefault="00F2207C" w:rsidP="00310EFA">
      <w:pPr>
        <w:pStyle w:val="SUBTITULOTCC"/>
        <w:jc w:val="both"/>
        <w:rPr>
          <w:b/>
        </w:rPr>
      </w:pPr>
      <w:bookmarkStart w:id="20" w:name="_Toc213667043"/>
      <w:bookmarkStart w:id="21" w:name="_Toc213875169"/>
      <w:r w:rsidRPr="63A823C7">
        <w:rPr>
          <w:b/>
        </w:rPr>
        <w:t xml:space="preserve">7.1 </w:t>
      </w:r>
      <w:r w:rsidR="00364F45" w:rsidRPr="005A075C">
        <w:rPr>
          <w:b/>
        </w:rPr>
        <w:tab/>
      </w:r>
      <w:r w:rsidR="00FF5F29">
        <w:rPr>
          <w:b/>
        </w:rPr>
        <w:t xml:space="preserve">Dos </w:t>
      </w:r>
      <w:r w:rsidR="00044897" w:rsidRPr="63A823C7">
        <w:rPr>
          <w:b/>
        </w:rPr>
        <w:t xml:space="preserve">Resultados e </w:t>
      </w:r>
      <w:r w:rsidR="00FF5F29">
        <w:rPr>
          <w:b/>
        </w:rPr>
        <w:t xml:space="preserve">Sua </w:t>
      </w:r>
      <w:r w:rsidR="00044897" w:rsidRPr="63A823C7">
        <w:rPr>
          <w:b/>
        </w:rPr>
        <w:t>Discussão</w:t>
      </w:r>
      <w:bookmarkEnd w:id="20"/>
      <w:bookmarkEnd w:id="21"/>
    </w:p>
    <w:p w14:paraId="76D781D2" w14:textId="77777777" w:rsidR="005A5B8F" w:rsidRPr="005A37A6" w:rsidRDefault="005A5B8F" w:rsidP="00310EFA">
      <w:pPr>
        <w:pStyle w:val="SUBTITULOTCC"/>
        <w:jc w:val="both"/>
        <w:rPr>
          <w:b/>
        </w:rPr>
      </w:pPr>
    </w:p>
    <w:p w14:paraId="0B86CC44" w14:textId="77777777" w:rsidR="004F0F45" w:rsidRPr="001F01FC" w:rsidRDefault="004F0F45" w:rsidP="00310EFA">
      <w:pPr>
        <w:spacing w:after="0" w:line="360" w:lineRule="auto"/>
        <w:ind w:firstLine="709"/>
        <w:jc w:val="both"/>
        <w:rPr>
          <w:rFonts w:ascii="Times New Roman" w:hAnsi="Times New Roman" w:cs="Times New Roman"/>
          <w:lang w:val="pt-BR"/>
        </w:rPr>
      </w:pPr>
      <w:r w:rsidRPr="001F01FC">
        <w:rPr>
          <w:rFonts w:ascii="Times New Roman" w:hAnsi="Times New Roman" w:cs="Times New Roman"/>
          <w:lang w:val="pt-BR"/>
        </w:rPr>
        <w:t xml:space="preserve">A análise estrutural indicou que o Núcleo Central da representação da sobrecarga cognitiva é constituído por elementos que se destacam pela sua relevância, como fadiga, estresse, cansaço, pressão, alta carga de trabalho e consciência situacional. São esses os termos que constituem o núcleo central da representação, tanto no que se refere ao psicofisiológico </w:t>
      </w:r>
      <w:r w:rsidRPr="001F01FC">
        <w:rPr>
          <w:rFonts w:ascii="Times New Roman" w:hAnsi="Times New Roman" w:cs="Times New Roman"/>
          <w:lang w:val="pt-BR"/>
        </w:rPr>
        <w:lastRenderedPageBreak/>
        <w:t>(corpo e mente) quanto ao organizacional, que impacta o desempenho do homem em momentos de crise. A maior ocorrência de palavras relacionadas à tensão e ao cansaço indica que os participantes veem a sobrecarga cognitiva como uma experiência que se relaciona a limites de desempenho e à percepção de risco, tópicos amplamente abordados na Psicologia da Aviação e na Ergonomia Cognitiva.</w:t>
      </w:r>
    </w:p>
    <w:p w14:paraId="4BA663FD" w14:textId="77777777" w:rsidR="00AF1B7E" w:rsidRPr="001F01FC" w:rsidRDefault="00AF1B7E" w:rsidP="00310EFA">
      <w:pPr>
        <w:spacing w:after="0" w:line="360" w:lineRule="auto"/>
        <w:ind w:firstLine="709"/>
        <w:jc w:val="both"/>
        <w:rPr>
          <w:rFonts w:ascii="Times New Roman" w:hAnsi="Times New Roman" w:cs="Times New Roman"/>
          <w:lang w:val="pt-BR"/>
        </w:rPr>
      </w:pPr>
      <w:r w:rsidRPr="001F01FC">
        <w:rPr>
          <w:rFonts w:ascii="Times New Roman" w:hAnsi="Times New Roman" w:cs="Times New Roman"/>
          <w:lang w:val="pt-BR"/>
        </w:rPr>
        <w:t>Já na primeira periferia, surgem conceitos relacionados à ação e à regulação do funcionamento, como tomada de decisão, gerenciamento de recursos da tripulação (CRM), erro humano, perda da consciência situacional e treinamento. Embora não sejam os primeiros a vir à mente, esses termos sugerem que a sobrecarga cognitiva é vista também como um fenômeno que pode ser gerenciado, controlado por meio de formação técnica, coordenação entre pessoas e boas práticas de operação.</w:t>
      </w:r>
    </w:p>
    <w:p w14:paraId="32DB6B92" w14:textId="4BD950A0" w:rsidR="00AF1B7E" w:rsidRPr="001F01FC" w:rsidRDefault="7B3E5392" w:rsidP="00310EFA">
      <w:pPr>
        <w:spacing w:after="0" w:line="360" w:lineRule="auto"/>
        <w:ind w:firstLine="709"/>
        <w:jc w:val="both"/>
        <w:rPr>
          <w:rFonts w:ascii="Times New Roman" w:hAnsi="Times New Roman" w:cs="Times New Roman"/>
          <w:lang w:val="pt-BR"/>
        </w:rPr>
      </w:pPr>
      <w:r w:rsidRPr="001F01FC">
        <w:rPr>
          <w:rFonts w:ascii="Times New Roman" w:hAnsi="Times New Roman" w:cs="Times New Roman"/>
          <w:lang w:val="pt-BR"/>
        </w:rPr>
        <w:t>A Zona de Contraste enfatiza subnúcleos de significado que se ligam à reatividade e à contingência, como emergência, atenção, fadiga mental, excesso de informações, operação com piloto único e perigo. Esses materiais evidenciam como a sobrecarga cognitiva é percebida como uma condição de vulnerabilidade sob pressão, mas também como um desafio técnico e de adaptação. A carga cognitiva é, p</w:t>
      </w:r>
      <w:r w:rsidR="00FF5F29">
        <w:rPr>
          <w:rFonts w:ascii="Times New Roman" w:hAnsi="Times New Roman" w:cs="Times New Roman"/>
          <w:lang w:val="pt-BR"/>
        </w:rPr>
        <w:t>ortanto, um aspecto ambivalente,</w:t>
      </w:r>
      <w:r w:rsidRPr="001F01FC">
        <w:rPr>
          <w:rFonts w:ascii="Times New Roman" w:hAnsi="Times New Roman" w:cs="Times New Roman"/>
          <w:lang w:val="pt-BR"/>
        </w:rPr>
        <w:t xml:space="preserve"> enquanto pode prejudicar o desempenho, ela também demanda do piloto um controle, foco e preparação elevados.</w:t>
      </w:r>
    </w:p>
    <w:p w14:paraId="13124A64" w14:textId="675EFD5C" w:rsidR="0019320B" w:rsidRDefault="1CCAE4DB" w:rsidP="00CB13F9">
      <w:pPr>
        <w:spacing w:after="0" w:line="360" w:lineRule="auto"/>
        <w:ind w:firstLine="709"/>
        <w:jc w:val="both"/>
        <w:rPr>
          <w:rFonts w:ascii="Times New Roman" w:hAnsi="Times New Roman" w:cs="Times New Roman"/>
          <w:lang w:val="pt-BR"/>
        </w:rPr>
      </w:pPr>
      <w:r w:rsidRPr="001F01FC">
        <w:rPr>
          <w:rFonts w:ascii="Times New Roman" w:hAnsi="Times New Roman" w:cs="Times New Roman"/>
          <w:lang w:val="pt-BR"/>
        </w:rPr>
        <w:t>Por fim, a segunda periferia inclui fatores relacionados à percepção e às emoções associadas à experiência, como visão em túnel, pressão psicológica e distrações. Esses termos capturam os efeitos que a sobrecarga pode causar na percepção e no controle cognitivo, especialmente em momentos de estresse intenso, quando a probabilidade de cometer erros de atenção ou de perder temporariamente a consciência situacional é maior.</w:t>
      </w:r>
      <w:bookmarkStart w:id="22" w:name="_Toc213667044"/>
    </w:p>
    <w:p w14:paraId="4FAF657E" w14:textId="77777777" w:rsidR="00252D80" w:rsidRPr="00252D80" w:rsidRDefault="00252D80" w:rsidP="00252D80">
      <w:pPr>
        <w:spacing w:after="0" w:line="360" w:lineRule="auto"/>
        <w:ind w:firstLine="709"/>
        <w:jc w:val="both"/>
        <w:rPr>
          <w:rFonts w:ascii="Times New Roman" w:hAnsi="Times New Roman" w:cs="Times New Roman"/>
          <w:lang w:val="pt-BR"/>
        </w:rPr>
      </w:pPr>
    </w:p>
    <w:p w14:paraId="5B8344F5" w14:textId="75A29C1F" w:rsidR="00FF5F29" w:rsidRDefault="00F2207C" w:rsidP="002B02B8">
      <w:pPr>
        <w:pStyle w:val="titulotcc"/>
        <w:jc w:val="both"/>
        <w:rPr>
          <w:lang w:val="pt-BR"/>
        </w:rPr>
      </w:pPr>
      <w:bookmarkStart w:id="23" w:name="_Toc213875170"/>
      <w:r w:rsidRPr="00822990">
        <w:rPr>
          <w:lang w:val="pt-BR"/>
        </w:rPr>
        <w:t xml:space="preserve">8 </w:t>
      </w:r>
      <w:r w:rsidR="004F71E8" w:rsidRPr="005A075C">
        <w:rPr>
          <w:lang w:val="pt-BR"/>
        </w:rPr>
        <w:tab/>
      </w:r>
      <w:r w:rsidR="00044897" w:rsidRPr="00822990">
        <w:rPr>
          <w:lang w:val="pt-BR"/>
        </w:rPr>
        <w:t>ANÁLISE ESTRUTURAL E RELACIONAL DAS REPRESENTAÇÕES SOBRE CONSCIÊNCIA SITUACIONAL NA AVIAÇÃO</w:t>
      </w:r>
      <w:bookmarkEnd w:id="22"/>
      <w:bookmarkEnd w:id="23"/>
    </w:p>
    <w:p w14:paraId="61EBCC83" w14:textId="77777777" w:rsidR="002B02B8" w:rsidRPr="005A075C" w:rsidRDefault="002B02B8" w:rsidP="002B02B8">
      <w:pPr>
        <w:rPr>
          <w:rFonts w:ascii="Times New Roman" w:hAnsi="Times New Roman" w:cs="Times New Roman"/>
          <w:lang w:val="pt-BR"/>
        </w:rPr>
      </w:pPr>
    </w:p>
    <w:p w14:paraId="34D031D3" w14:textId="77777777" w:rsidR="00044897" w:rsidRPr="00822990" w:rsidRDefault="00044897" w:rsidP="00310EFA">
      <w:pPr>
        <w:spacing w:after="0" w:line="360" w:lineRule="auto"/>
        <w:ind w:firstLine="708"/>
        <w:jc w:val="both"/>
        <w:rPr>
          <w:rFonts w:ascii="Times New Roman" w:hAnsi="Times New Roman" w:cs="Times New Roman"/>
          <w:lang w:val="pt-BR"/>
        </w:rPr>
      </w:pPr>
      <w:r w:rsidRPr="00822990">
        <w:rPr>
          <w:rFonts w:ascii="Times New Roman" w:hAnsi="Times New Roman" w:cs="Times New Roman"/>
          <w:lang w:val="pt-BR"/>
        </w:rPr>
        <w:t xml:space="preserve">Esta seção apresenta os resultados obtidos por meio do </w:t>
      </w:r>
      <w:r w:rsidRPr="00822990">
        <w:rPr>
          <w:rFonts w:ascii="Times New Roman" w:hAnsi="Times New Roman" w:cs="Times New Roman"/>
          <w:i/>
          <w:lang w:val="pt-BR"/>
        </w:rPr>
        <w:t>software</w:t>
      </w:r>
      <w:r w:rsidRPr="00822990">
        <w:rPr>
          <w:rFonts w:ascii="Times New Roman" w:hAnsi="Times New Roman" w:cs="Times New Roman"/>
          <w:lang w:val="pt-BR"/>
        </w:rPr>
        <w:t xml:space="preserve"> EVOC e da análise de similitude, a partir das evocações relacionadas à </w:t>
      </w:r>
      <w:r w:rsidRPr="00822990">
        <w:rPr>
          <w:rFonts w:ascii="Times New Roman" w:hAnsi="Times New Roman" w:cs="Times New Roman"/>
          <w:i/>
          <w:lang w:val="pt-BR"/>
        </w:rPr>
        <w:t>Consciência Situacional na Aviação</w:t>
      </w:r>
      <w:r w:rsidRPr="00822990">
        <w:rPr>
          <w:rFonts w:ascii="Times New Roman" w:hAnsi="Times New Roman" w:cs="Times New Roman"/>
          <w:lang w:val="pt-BR"/>
        </w:rPr>
        <w:t xml:space="preserve">. Foram adotados os parâmetros: frequência mínima = 4, frequência intermediária = 8 e ordem média de evocação (OME) = 3,0. </w:t>
      </w:r>
    </w:p>
    <w:p w14:paraId="5AE0B956" w14:textId="77777777" w:rsidR="008A5D95" w:rsidRPr="00822990" w:rsidRDefault="008A5D95" w:rsidP="00310EFA">
      <w:pPr>
        <w:spacing w:after="0" w:line="360" w:lineRule="auto"/>
        <w:ind w:firstLine="709"/>
        <w:jc w:val="both"/>
        <w:rPr>
          <w:rFonts w:ascii="Times New Roman" w:hAnsi="Times New Roman" w:cs="Times New Roman"/>
          <w:lang w:val="pt-BR"/>
        </w:rPr>
      </w:pPr>
    </w:p>
    <w:p w14:paraId="05D7EAD6" w14:textId="20B323C4" w:rsidR="00405643" w:rsidRDefault="5A3B52F4" w:rsidP="00310EFA">
      <w:pPr>
        <w:pStyle w:val="Ttulo2"/>
        <w:spacing w:before="0" w:after="0" w:line="240" w:lineRule="auto"/>
        <w:jc w:val="both"/>
        <w:rPr>
          <w:rFonts w:ascii="Times New Roman" w:hAnsi="Times New Roman" w:cs="Times New Roman"/>
          <w:color w:val="auto"/>
          <w:sz w:val="24"/>
          <w:szCs w:val="24"/>
          <w:lang w:val="pt-BR"/>
        </w:rPr>
      </w:pPr>
      <w:bookmarkStart w:id="24" w:name="_Toc213667045"/>
      <w:bookmarkStart w:id="25" w:name="_Toc213875171"/>
      <w:r w:rsidRPr="63A823C7">
        <w:rPr>
          <w:rFonts w:ascii="Times New Roman" w:hAnsi="Times New Roman" w:cs="Times New Roman"/>
          <w:b/>
          <w:bCs/>
          <w:color w:val="auto"/>
          <w:sz w:val="24"/>
          <w:szCs w:val="24"/>
          <w:lang w:val="pt-BR"/>
        </w:rPr>
        <w:lastRenderedPageBreak/>
        <w:t xml:space="preserve">Tabela </w:t>
      </w:r>
      <w:r w:rsidR="6F14C481" w:rsidRPr="63A823C7">
        <w:rPr>
          <w:rFonts w:ascii="Times New Roman" w:hAnsi="Times New Roman" w:cs="Times New Roman"/>
          <w:b/>
          <w:bCs/>
          <w:color w:val="auto"/>
          <w:sz w:val="24"/>
          <w:szCs w:val="24"/>
          <w:lang w:val="pt-BR"/>
        </w:rPr>
        <w:t>2</w:t>
      </w:r>
      <w:r w:rsidRPr="63A823C7">
        <w:rPr>
          <w:rFonts w:ascii="Times New Roman" w:hAnsi="Times New Roman" w:cs="Times New Roman"/>
          <w:b/>
          <w:bCs/>
          <w:color w:val="auto"/>
          <w:sz w:val="24"/>
          <w:szCs w:val="24"/>
          <w:lang w:val="pt-BR"/>
        </w:rPr>
        <w:t>. Estrutura das Evocações – Quatro Casas (EVOC)</w:t>
      </w:r>
      <w:bookmarkEnd w:id="24"/>
      <w:r w:rsidR="00FF5F29">
        <w:rPr>
          <w:rFonts w:ascii="Times New Roman" w:hAnsi="Times New Roman" w:cs="Times New Roman"/>
          <w:b/>
          <w:bCs/>
          <w:color w:val="auto"/>
          <w:sz w:val="24"/>
          <w:szCs w:val="24"/>
          <w:lang w:val="pt-BR"/>
        </w:rPr>
        <w:t xml:space="preserve">: </w:t>
      </w:r>
      <w:bookmarkStart w:id="26" w:name="_Toc213667046"/>
      <w:r w:rsidR="19600E4D" w:rsidRPr="63A823C7">
        <w:rPr>
          <w:rFonts w:ascii="Times New Roman" w:hAnsi="Times New Roman" w:cs="Times New Roman"/>
          <w:color w:val="auto"/>
          <w:sz w:val="24"/>
          <w:szCs w:val="24"/>
          <w:lang w:val="pt-BR"/>
        </w:rPr>
        <w:t>Consciência Situacional na Aviação</w:t>
      </w:r>
      <w:bookmarkEnd w:id="25"/>
      <w:bookmarkEnd w:id="26"/>
    </w:p>
    <w:tbl>
      <w:tblPr>
        <w:tblW w:w="9072" w:type="dxa"/>
        <w:tblInd w:w="-5" w:type="dxa"/>
        <w:tblCellMar>
          <w:top w:w="15" w:type="dxa"/>
          <w:left w:w="70" w:type="dxa"/>
          <w:bottom w:w="15" w:type="dxa"/>
          <w:right w:w="70" w:type="dxa"/>
        </w:tblCellMar>
        <w:tblLook w:val="04A0" w:firstRow="1" w:lastRow="0" w:firstColumn="1" w:lastColumn="0" w:noHBand="0" w:noVBand="1"/>
      </w:tblPr>
      <w:tblGrid>
        <w:gridCol w:w="4678"/>
        <w:gridCol w:w="4394"/>
      </w:tblGrid>
      <w:tr w:rsidR="00A027D3" w:rsidRPr="00FF5F29" w14:paraId="4BD9F6CF" w14:textId="77777777" w:rsidTr="002F7418">
        <w:trPr>
          <w:trHeight w:val="315"/>
        </w:trPr>
        <w:tc>
          <w:tcPr>
            <w:tcW w:w="4678"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2E279A04" w14:textId="77777777" w:rsidR="00A027D3" w:rsidRPr="005A075C" w:rsidRDefault="00A027D3" w:rsidP="00310EFA">
            <w:pPr>
              <w:spacing w:after="0" w:line="240" w:lineRule="auto"/>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Núcleo Central (alta frequência, baixa OME)</w:t>
            </w:r>
          </w:p>
        </w:tc>
        <w:tc>
          <w:tcPr>
            <w:tcW w:w="4394"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404C5808" w14:textId="77777777" w:rsidR="00A027D3" w:rsidRPr="005A075C" w:rsidRDefault="00A027D3" w:rsidP="00310EFA">
            <w:pPr>
              <w:spacing w:after="0" w:line="240" w:lineRule="auto"/>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1ª Periferia (alta frequência, alta OME)</w:t>
            </w:r>
          </w:p>
        </w:tc>
      </w:tr>
    </w:tbl>
    <w:tbl>
      <w:tblPr>
        <w:tblStyle w:val="Tabelacomgrade"/>
        <w:tblW w:w="0" w:type="auto"/>
        <w:tblLook w:val="04A0" w:firstRow="1" w:lastRow="0" w:firstColumn="1" w:lastColumn="0" w:noHBand="0" w:noVBand="1"/>
      </w:tblPr>
      <w:tblGrid>
        <w:gridCol w:w="9071"/>
      </w:tblGrid>
      <w:tr w:rsidR="00B62991" w:rsidRPr="00FF5F29" w14:paraId="2736D19A" w14:textId="77777777" w:rsidTr="00364F45">
        <w:tc>
          <w:tcPr>
            <w:tcW w:w="8931" w:type="dxa"/>
          </w:tcPr>
          <w:tbl>
            <w:tblPr>
              <w:tblStyle w:val="Tabelacomgrade"/>
              <w:tblW w:w="0" w:type="auto"/>
              <w:tblLook w:val="04A0" w:firstRow="1" w:lastRow="0" w:firstColumn="1" w:lastColumn="0" w:noHBand="0" w:noVBand="1"/>
            </w:tblPr>
            <w:tblGrid>
              <w:gridCol w:w="9071"/>
            </w:tblGrid>
            <w:tr w:rsidR="00A91CDA" w:rsidRPr="00FF5F29" w14:paraId="248C5AE0" w14:textId="77777777" w:rsidTr="00A91CDA">
              <w:tc>
                <w:tcPr>
                  <w:tcW w:w="9072" w:type="dxa"/>
                </w:tcPr>
                <w:tbl>
                  <w:tblPr>
                    <w:tblStyle w:val="Tabelacomgra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985027" w:rsidRPr="00FF5F29" w14:paraId="5DAE622B" w14:textId="77777777" w:rsidTr="00E47AD5">
                    <w:tc>
                      <w:tcPr>
                        <w:tcW w:w="9072" w:type="dxa"/>
                      </w:tcPr>
                      <w:tbl>
                        <w:tblPr>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2293"/>
                          <w:gridCol w:w="1407"/>
                          <w:gridCol w:w="907"/>
                          <w:gridCol w:w="2050"/>
                          <w:gridCol w:w="1656"/>
                          <w:gridCol w:w="728"/>
                        </w:tblGrid>
                        <w:tr w:rsidR="00725262" w:rsidRPr="00FF5F29" w14:paraId="5B7078A9" w14:textId="77777777" w:rsidTr="005A075C">
                          <w:trPr>
                            <w:trHeight w:val="315"/>
                          </w:trPr>
                          <w:tc>
                            <w:tcPr>
                              <w:tcW w:w="2294" w:type="dxa"/>
                              <w:noWrap/>
                              <w:vAlign w:val="center"/>
                              <w:hideMark/>
                            </w:tcPr>
                            <w:p w14:paraId="4DE3DE22" w14:textId="77777777" w:rsidR="00E47AD5" w:rsidRPr="005A075C" w:rsidRDefault="00E47AD5" w:rsidP="00310EFA">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Termo</w:t>
                              </w:r>
                            </w:p>
                          </w:tc>
                          <w:tc>
                            <w:tcPr>
                              <w:tcW w:w="1407" w:type="dxa"/>
                              <w:noWrap/>
                              <w:vAlign w:val="center"/>
                              <w:hideMark/>
                            </w:tcPr>
                            <w:p w14:paraId="39CDA993" w14:textId="77777777" w:rsidR="00E47AD5" w:rsidRPr="005A075C" w:rsidRDefault="00E47AD5" w:rsidP="00310EFA">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Frequência</w:t>
                              </w:r>
                            </w:p>
                          </w:tc>
                          <w:tc>
                            <w:tcPr>
                              <w:tcW w:w="907" w:type="dxa"/>
                              <w:noWrap/>
                              <w:vAlign w:val="center"/>
                              <w:hideMark/>
                            </w:tcPr>
                            <w:p w14:paraId="21EF4379" w14:textId="77777777" w:rsidR="00E47AD5" w:rsidRPr="005A075C" w:rsidRDefault="00E47AD5" w:rsidP="00310EFA">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OME</w:t>
                              </w:r>
                            </w:p>
                          </w:tc>
                          <w:tc>
                            <w:tcPr>
                              <w:tcW w:w="2050" w:type="dxa"/>
                              <w:noWrap/>
                              <w:vAlign w:val="bottom"/>
                              <w:hideMark/>
                            </w:tcPr>
                            <w:p w14:paraId="72FC2EFA" w14:textId="35EE9CE4" w:rsidR="00E47AD5" w:rsidRPr="005A075C" w:rsidRDefault="00E47AD5" w:rsidP="00310EFA">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Termo</w:t>
                              </w:r>
                            </w:p>
                          </w:tc>
                          <w:tc>
                            <w:tcPr>
                              <w:tcW w:w="1656" w:type="dxa"/>
                              <w:noWrap/>
                              <w:vAlign w:val="bottom"/>
                              <w:hideMark/>
                            </w:tcPr>
                            <w:p w14:paraId="4FA32B99" w14:textId="1E05A308" w:rsidR="00E47AD5" w:rsidRPr="005A075C" w:rsidRDefault="00E47AD5" w:rsidP="00310EFA">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Frequência</w:t>
                              </w:r>
                            </w:p>
                          </w:tc>
                          <w:tc>
                            <w:tcPr>
                              <w:tcW w:w="728" w:type="dxa"/>
                              <w:noWrap/>
                              <w:vAlign w:val="bottom"/>
                              <w:hideMark/>
                            </w:tcPr>
                            <w:p w14:paraId="41CC734F" w14:textId="594C3954" w:rsidR="00E47AD5" w:rsidRPr="005A075C" w:rsidRDefault="00E47AD5" w:rsidP="00310EFA">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OME</w:t>
                              </w:r>
                            </w:p>
                          </w:tc>
                        </w:tr>
                        <w:tr w:rsidR="00367E14" w:rsidRPr="00FF5F29" w14:paraId="733131C9" w14:textId="77777777" w:rsidTr="005A075C">
                          <w:trPr>
                            <w:trHeight w:val="315"/>
                          </w:trPr>
                          <w:tc>
                            <w:tcPr>
                              <w:tcW w:w="2294" w:type="dxa"/>
                              <w:shd w:val="clear" w:color="D9D9D9" w:fill="D9D9D9"/>
                              <w:noWrap/>
                              <w:vAlign w:val="bottom"/>
                              <w:hideMark/>
                            </w:tcPr>
                            <w:p w14:paraId="04D1D8DE" w14:textId="1A2958A3" w:rsidR="00E47AD5" w:rsidRPr="005A075C" w:rsidRDefault="002B681D"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A</w:t>
                              </w:r>
                              <w:r w:rsidR="0036488B" w:rsidRPr="005A075C">
                                <w:rPr>
                                  <w:rFonts w:ascii="Times New Roman" w:eastAsia="Times New Roman" w:hAnsi="Times New Roman" w:cs="Times New Roman"/>
                                  <w:color w:val="000000"/>
                                  <w:lang w:val="pt-BR" w:eastAsia="pt-BR"/>
                                </w:rPr>
                                <w:t>tenção</w:t>
                              </w:r>
                            </w:p>
                          </w:tc>
                          <w:tc>
                            <w:tcPr>
                              <w:tcW w:w="1407" w:type="dxa"/>
                              <w:shd w:val="clear" w:color="D9D9D9" w:fill="D9D9D9"/>
                              <w:noWrap/>
                              <w:vAlign w:val="bottom"/>
                              <w:hideMark/>
                            </w:tcPr>
                            <w:p w14:paraId="01797E97" w14:textId="77777777"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35</w:t>
                              </w:r>
                            </w:p>
                          </w:tc>
                          <w:tc>
                            <w:tcPr>
                              <w:tcW w:w="907" w:type="dxa"/>
                              <w:shd w:val="clear" w:color="D9D9D9" w:fill="D9D9D9"/>
                              <w:noWrap/>
                              <w:vAlign w:val="bottom"/>
                              <w:hideMark/>
                            </w:tcPr>
                            <w:p w14:paraId="2CFA1457" w14:textId="55F95447"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2.0</w:t>
                              </w:r>
                            </w:p>
                          </w:tc>
                          <w:tc>
                            <w:tcPr>
                              <w:tcW w:w="2050" w:type="dxa"/>
                              <w:shd w:val="clear" w:color="D9D9D9" w:fill="D9D9D9"/>
                              <w:noWrap/>
                              <w:vAlign w:val="bottom"/>
                              <w:hideMark/>
                            </w:tcPr>
                            <w:p w14:paraId="10EB0AE7" w14:textId="244F93A4" w:rsidR="00E47AD5" w:rsidRPr="005A075C" w:rsidRDefault="002B681D"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Segurança O</w:t>
                              </w:r>
                              <w:r w:rsidR="00E47AD5" w:rsidRPr="005A075C">
                                <w:rPr>
                                  <w:rFonts w:ascii="Times New Roman" w:eastAsia="Times New Roman" w:hAnsi="Times New Roman" w:cs="Times New Roman"/>
                                  <w:color w:val="000000"/>
                                  <w:lang w:val="pt-BR" w:eastAsia="pt-BR"/>
                                </w:rPr>
                                <w:t>peracional</w:t>
                              </w:r>
                            </w:p>
                          </w:tc>
                          <w:tc>
                            <w:tcPr>
                              <w:tcW w:w="1656" w:type="dxa"/>
                              <w:shd w:val="clear" w:color="D9D9D9" w:fill="D9D9D9"/>
                              <w:noWrap/>
                              <w:vAlign w:val="bottom"/>
                              <w:hideMark/>
                            </w:tcPr>
                            <w:p w14:paraId="240DEEDD" w14:textId="77777777"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14</w:t>
                              </w:r>
                            </w:p>
                          </w:tc>
                          <w:tc>
                            <w:tcPr>
                              <w:tcW w:w="728" w:type="dxa"/>
                              <w:shd w:val="clear" w:color="D9D9D9" w:fill="D9D9D9"/>
                              <w:noWrap/>
                              <w:vAlign w:val="bottom"/>
                              <w:hideMark/>
                            </w:tcPr>
                            <w:p w14:paraId="45915330" w14:textId="4A673179" w:rsidR="00E47AD5"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4.5</w:t>
                              </w:r>
                            </w:p>
                          </w:tc>
                        </w:tr>
                        <w:tr w:rsidR="002B681D" w:rsidRPr="00FF5F29" w14:paraId="246E381F" w14:textId="77777777" w:rsidTr="005A075C">
                          <w:trPr>
                            <w:trHeight w:val="315"/>
                          </w:trPr>
                          <w:tc>
                            <w:tcPr>
                              <w:tcW w:w="2294" w:type="dxa"/>
                              <w:noWrap/>
                              <w:vAlign w:val="bottom"/>
                              <w:hideMark/>
                            </w:tcPr>
                            <w:p w14:paraId="414FF058" w14:textId="3CCDCF5A" w:rsidR="00E47AD5" w:rsidRPr="005A075C" w:rsidRDefault="0036488B"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T</w:t>
                              </w:r>
                              <w:r w:rsidR="00E47AD5" w:rsidRPr="005A075C">
                                <w:rPr>
                                  <w:rFonts w:ascii="Times New Roman" w:eastAsia="Times New Roman" w:hAnsi="Times New Roman" w:cs="Times New Roman"/>
                                  <w:color w:val="000000"/>
                                  <w:lang w:val="pt-BR" w:eastAsia="pt-BR"/>
                                </w:rPr>
                                <w:t>omada</w:t>
                              </w:r>
                              <w:r w:rsidRPr="005A075C">
                                <w:rPr>
                                  <w:rFonts w:ascii="Times New Roman" w:eastAsia="Times New Roman" w:hAnsi="Times New Roman" w:cs="Times New Roman"/>
                                  <w:color w:val="000000"/>
                                  <w:lang w:val="pt-BR" w:eastAsia="pt-BR"/>
                                </w:rPr>
                                <w:t xml:space="preserve"> </w:t>
                              </w:r>
                              <w:r w:rsidR="00E47AD5" w:rsidRPr="005A075C">
                                <w:rPr>
                                  <w:rFonts w:ascii="Times New Roman" w:eastAsia="Times New Roman" w:hAnsi="Times New Roman" w:cs="Times New Roman"/>
                                  <w:color w:val="000000"/>
                                  <w:lang w:val="pt-BR" w:eastAsia="pt-BR"/>
                                </w:rPr>
                                <w:t>de</w:t>
                              </w:r>
                              <w:r w:rsidRPr="005A075C">
                                <w:rPr>
                                  <w:rFonts w:ascii="Times New Roman" w:eastAsia="Times New Roman" w:hAnsi="Times New Roman" w:cs="Times New Roman"/>
                                  <w:color w:val="000000"/>
                                  <w:lang w:val="pt-BR" w:eastAsia="pt-BR"/>
                                </w:rPr>
                                <w:t xml:space="preserve"> decisão</w:t>
                              </w:r>
                            </w:p>
                          </w:tc>
                          <w:tc>
                            <w:tcPr>
                              <w:tcW w:w="1407" w:type="dxa"/>
                              <w:noWrap/>
                              <w:vAlign w:val="bottom"/>
                              <w:hideMark/>
                            </w:tcPr>
                            <w:p w14:paraId="32C4316B" w14:textId="77777777"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20</w:t>
                              </w:r>
                            </w:p>
                          </w:tc>
                          <w:tc>
                            <w:tcPr>
                              <w:tcW w:w="907" w:type="dxa"/>
                              <w:noWrap/>
                              <w:vAlign w:val="bottom"/>
                              <w:hideMark/>
                            </w:tcPr>
                            <w:p w14:paraId="2BA89A5B" w14:textId="303047F2" w:rsidR="00E47AD5"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2.9</w:t>
                              </w:r>
                            </w:p>
                          </w:tc>
                          <w:tc>
                            <w:tcPr>
                              <w:tcW w:w="2050" w:type="dxa"/>
                              <w:noWrap/>
                              <w:vAlign w:val="bottom"/>
                              <w:hideMark/>
                            </w:tcPr>
                            <w:p w14:paraId="7E366FA5" w14:textId="555B52CC" w:rsidR="00E47AD5" w:rsidRPr="005A075C" w:rsidRDefault="002B681D"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Comunicação</w:t>
                              </w:r>
                            </w:p>
                          </w:tc>
                          <w:tc>
                            <w:tcPr>
                              <w:tcW w:w="1656" w:type="dxa"/>
                              <w:noWrap/>
                              <w:vAlign w:val="bottom"/>
                              <w:hideMark/>
                            </w:tcPr>
                            <w:p w14:paraId="0965FDF0" w14:textId="77777777"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11</w:t>
                              </w:r>
                            </w:p>
                          </w:tc>
                          <w:tc>
                            <w:tcPr>
                              <w:tcW w:w="728" w:type="dxa"/>
                              <w:noWrap/>
                              <w:vAlign w:val="bottom"/>
                              <w:hideMark/>
                            </w:tcPr>
                            <w:p w14:paraId="28CB905E" w14:textId="73E1D335"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3.7</w:t>
                              </w:r>
                            </w:p>
                          </w:tc>
                        </w:tr>
                        <w:tr w:rsidR="00367E14" w:rsidRPr="00FF5F29" w14:paraId="73596703" w14:textId="77777777" w:rsidTr="005A075C">
                          <w:trPr>
                            <w:trHeight w:val="315"/>
                          </w:trPr>
                          <w:tc>
                            <w:tcPr>
                              <w:tcW w:w="2294" w:type="dxa"/>
                              <w:shd w:val="clear" w:color="D9D9D9" w:fill="D9D9D9"/>
                              <w:noWrap/>
                              <w:vAlign w:val="bottom"/>
                              <w:hideMark/>
                            </w:tcPr>
                            <w:p w14:paraId="336BCC2A" w14:textId="0145838A" w:rsidR="00E47AD5" w:rsidRPr="005A075C" w:rsidRDefault="0036488B"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Percepção</w:t>
                              </w:r>
                            </w:p>
                          </w:tc>
                          <w:tc>
                            <w:tcPr>
                              <w:tcW w:w="1407" w:type="dxa"/>
                              <w:shd w:val="clear" w:color="D9D9D9" w:fill="D9D9D9"/>
                              <w:noWrap/>
                              <w:vAlign w:val="bottom"/>
                              <w:hideMark/>
                            </w:tcPr>
                            <w:p w14:paraId="49842500" w14:textId="77777777"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13</w:t>
                              </w:r>
                            </w:p>
                          </w:tc>
                          <w:tc>
                            <w:tcPr>
                              <w:tcW w:w="907" w:type="dxa"/>
                              <w:shd w:val="clear" w:color="D9D9D9" w:fill="D9D9D9"/>
                              <w:noWrap/>
                              <w:vAlign w:val="bottom"/>
                              <w:hideMark/>
                            </w:tcPr>
                            <w:p w14:paraId="6D8C3E40" w14:textId="37F5B90E" w:rsidR="00E47AD5"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2.2</w:t>
                              </w:r>
                            </w:p>
                          </w:tc>
                          <w:tc>
                            <w:tcPr>
                              <w:tcW w:w="2050" w:type="dxa"/>
                              <w:shd w:val="clear" w:color="D9D9D9" w:fill="D9D9D9"/>
                              <w:noWrap/>
                              <w:vAlign w:val="bottom"/>
                              <w:hideMark/>
                            </w:tcPr>
                            <w:p w14:paraId="383D0181" w14:textId="152E75F2" w:rsidR="00E47AD5" w:rsidRPr="005A075C" w:rsidRDefault="002B681D"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CRM</w:t>
                              </w:r>
                            </w:p>
                          </w:tc>
                          <w:tc>
                            <w:tcPr>
                              <w:tcW w:w="1656" w:type="dxa"/>
                              <w:shd w:val="clear" w:color="D9D9D9" w:fill="D9D9D9"/>
                              <w:noWrap/>
                              <w:vAlign w:val="bottom"/>
                              <w:hideMark/>
                            </w:tcPr>
                            <w:p w14:paraId="176F8D34" w14:textId="77777777"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10</w:t>
                              </w:r>
                            </w:p>
                          </w:tc>
                          <w:tc>
                            <w:tcPr>
                              <w:tcW w:w="728" w:type="dxa"/>
                              <w:shd w:val="clear" w:color="D9D9D9" w:fill="D9D9D9"/>
                              <w:noWrap/>
                              <w:vAlign w:val="bottom"/>
                              <w:hideMark/>
                            </w:tcPr>
                            <w:p w14:paraId="2D88C77A" w14:textId="397099CE"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3.3</w:t>
                              </w:r>
                            </w:p>
                          </w:tc>
                        </w:tr>
                        <w:tr w:rsidR="002B681D" w:rsidRPr="00FF5F29" w14:paraId="03706514" w14:textId="77777777" w:rsidTr="005A075C">
                          <w:trPr>
                            <w:trHeight w:val="315"/>
                          </w:trPr>
                          <w:tc>
                            <w:tcPr>
                              <w:tcW w:w="2294" w:type="dxa"/>
                              <w:noWrap/>
                              <w:vAlign w:val="bottom"/>
                              <w:hideMark/>
                            </w:tcPr>
                            <w:p w14:paraId="47D1DA2C" w14:textId="3DD94323" w:rsidR="00E47AD5" w:rsidRPr="005A075C" w:rsidRDefault="0036488B"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C</w:t>
                              </w:r>
                              <w:r w:rsidR="00E47AD5" w:rsidRPr="005A075C">
                                <w:rPr>
                                  <w:rFonts w:ascii="Times New Roman" w:eastAsia="Times New Roman" w:hAnsi="Times New Roman" w:cs="Times New Roman"/>
                                  <w:color w:val="000000"/>
                                  <w:lang w:val="pt-BR" w:eastAsia="pt-BR"/>
                                </w:rPr>
                                <w:t>onhecimento</w:t>
                              </w:r>
                            </w:p>
                          </w:tc>
                          <w:tc>
                            <w:tcPr>
                              <w:tcW w:w="1407" w:type="dxa"/>
                              <w:noWrap/>
                              <w:vAlign w:val="bottom"/>
                              <w:hideMark/>
                            </w:tcPr>
                            <w:p w14:paraId="58AB9C08" w14:textId="77777777"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11</w:t>
                              </w:r>
                            </w:p>
                          </w:tc>
                          <w:tc>
                            <w:tcPr>
                              <w:tcW w:w="907" w:type="dxa"/>
                              <w:noWrap/>
                              <w:vAlign w:val="bottom"/>
                              <w:hideMark/>
                            </w:tcPr>
                            <w:p w14:paraId="4A8DB4C6" w14:textId="0804E129" w:rsidR="00E47AD5"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2.1</w:t>
                              </w:r>
                            </w:p>
                          </w:tc>
                          <w:tc>
                            <w:tcPr>
                              <w:tcW w:w="2050" w:type="dxa"/>
                              <w:noWrap/>
                              <w:vAlign w:val="bottom"/>
                              <w:hideMark/>
                            </w:tcPr>
                            <w:p w14:paraId="395CEFEA" w14:textId="5E0F40F3" w:rsidR="00E47AD5" w:rsidRPr="005A075C" w:rsidRDefault="00511951" w:rsidP="00310EFA">
                              <w:pPr>
                                <w:spacing w:after="0" w:line="240" w:lineRule="auto"/>
                                <w:rPr>
                                  <w:rFonts w:ascii="Times New Roman" w:eastAsia="Times New Roman" w:hAnsi="Times New Roman" w:cs="Times New Roman"/>
                                  <w:i/>
                                  <w:color w:val="000000"/>
                                  <w:lang w:val="pt-BR" w:eastAsia="pt-BR"/>
                                </w:rPr>
                              </w:pPr>
                              <w:r w:rsidRPr="005A075C">
                                <w:rPr>
                                  <w:rFonts w:ascii="Times New Roman" w:eastAsia="Times New Roman" w:hAnsi="Times New Roman" w:cs="Times New Roman"/>
                                  <w:i/>
                                  <w:color w:val="000000"/>
                                  <w:lang w:val="pt-BR" w:eastAsia="pt-BR"/>
                                </w:rPr>
                                <w:t>Checklist</w:t>
                              </w:r>
                            </w:p>
                          </w:tc>
                          <w:tc>
                            <w:tcPr>
                              <w:tcW w:w="1656" w:type="dxa"/>
                              <w:noWrap/>
                              <w:vAlign w:val="bottom"/>
                              <w:hideMark/>
                            </w:tcPr>
                            <w:p w14:paraId="3D6CB1A2" w14:textId="77777777"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8</w:t>
                              </w:r>
                            </w:p>
                          </w:tc>
                          <w:tc>
                            <w:tcPr>
                              <w:tcW w:w="728" w:type="dxa"/>
                              <w:noWrap/>
                              <w:vAlign w:val="bottom"/>
                              <w:hideMark/>
                            </w:tcPr>
                            <w:p w14:paraId="0DE77496" w14:textId="2FC94FED"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3.7</w:t>
                              </w:r>
                            </w:p>
                          </w:tc>
                        </w:tr>
                        <w:tr w:rsidR="00367E14" w:rsidRPr="00FF5F29" w14:paraId="440FAE24" w14:textId="77777777" w:rsidTr="005A075C">
                          <w:trPr>
                            <w:trHeight w:val="315"/>
                          </w:trPr>
                          <w:tc>
                            <w:tcPr>
                              <w:tcW w:w="2294" w:type="dxa"/>
                              <w:shd w:val="clear" w:color="D9D9D9" w:fill="D9D9D9"/>
                              <w:noWrap/>
                              <w:vAlign w:val="bottom"/>
                              <w:hideMark/>
                            </w:tcPr>
                            <w:p w14:paraId="09E267CB" w14:textId="44C6C7E6" w:rsidR="00E47AD5" w:rsidRPr="005A075C" w:rsidRDefault="0036488B"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T</w:t>
                              </w:r>
                              <w:r w:rsidR="00E47AD5" w:rsidRPr="005A075C">
                                <w:rPr>
                                  <w:rFonts w:ascii="Times New Roman" w:eastAsia="Times New Roman" w:hAnsi="Times New Roman" w:cs="Times New Roman"/>
                                  <w:color w:val="000000"/>
                                  <w:lang w:val="pt-BR" w:eastAsia="pt-BR"/>
                                </w:rPr>
                                <w:t>reinamento</w:t>
                              </w:r>
                            </w:p>
                          </w:tc>
                          <w:tc>
                            <w:tcPr>
                              <w:tcW w:w="1407" w:type="dxa"/>
                              <w:shd w:val="clear" w:color="D9D9D9" w:fill="D9D9D9"/>
                              <w:noWrap/>
                              <w:vAlign w:val="bottom"/>
                              <w:hideMark/>
                            </w:tcPr>
                            <w:p w14:paraId="4DB47AB6" w14:textId="77777777"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10</w:t>
                              </w:r>
                            </w:p>
                          </w:tc>
                          <w:tc>
                            <w:tcPr>
                              <w:tcW w:w="907" w:type="dxa"/>
                              <w:shd w:val="clear" w:color="D9D9D9" w:fill="D9D9D9"/>
                              <w:noWrap/>
                              <w:vAlign w:val="bottom"/>
                              <w:hideMark/>
                            </w:tcPr>
                            <w:p w14:paraId="1FD47927" w14:textId="03BE3AA0" w:rsidR="00E47AD5"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2.4</w:t>
                              </w:r>
                            </w:p>
                          </w:tc>
                          <w:tc>
                            <w:tcPr>
                              <w:tcW w:w="2050" w:type="dxa"/>
                              <w:shd w:val="clear" w:color="D9D9D9" w:fill="D9D9D9"/>
                              <w:noWrap/>
                              <w:vAlign w:val="bottom"/>
                              <w:hideMark/>
                            </w:tcPr>
                            <w:p w14:paraId="35388943" w14:textId="77777777" w:rsidR="00E47AD5" w:rsidRPr="005A075C" w:rsidRDefault="00E47AD5" w:rsidP="00310EFA">
                              <w:pPr>
                                <w:spacing w:after="0" w:line="240" w:lineRule="auto"/>
                                <w:jc w:val="center"/>
                                <w:rPr>
                                  <w:rFonts w:ascii="Times New Roman" w:eastAsia="Times New Roman" w:hAnsi="Times New Roman" w:cs="Times New Roman"/>
                                  <w:color w:val="000000"/>
                                  <w:lang w:val="pt-BR" w:eastAsia="pt-BR"/>
                                </w:rPr>
                              </w:pPr>
                            </w:p>
                          </w:tc>
                          <w:tc>
                            <w:tcPr>
                              <w:tcW w:w="1656" w:type="dxa"/>
                              <w:shd w:val="clear" w:color="D9D9D9" w:fill="D9D9D9"/>
                              <w:noWrap/>
                              <w:vAlign w:val="bottom"/>
                              <w:hideMark/>
                            </w:tcPr>
                            <w:p w14:paraId="54F69CBD" w14:textId="77777777" w:rsidR="00E47AD5" w:rsidRPr="005A075C" w:rsidRDefault="00E47AD5" w:rsidP="00310EFA">
                              <w:pPr>
                                <w:spacing w:after="0" w:line="240" w:lineRule="auto"/>
                                <w:jc w:val="right"/>
                                <w:rPr>
                                  <w:rFonts w:ascii="Times New Roman" w:eastAsia="Times New Roman" w:hAnsi="Times New Roman" w:cs="Times New Roman"/>
                                  <w:lang w:val="pt-BR" w:eastAsia="pt-BR"/>
                                </w:rPr>
                              </w:pPr>
                            </w:p>
                          </w:tc>
                          <w:tc>
                            <w:tcPr>
                              <w:tcW w:w="728" w:type="dxa"/>
                              <w:shd w:val="clear" w:color="D9D9D9" w:fill="D9D9D9"/>
                              <w:noWrap/>
                              <w:vAlign w:val="bottom"/>
                              <w:hideMark/>
                            </w:tcPr>
                            <w:p w14:paraId="13E7F0DB" w14:textId="77777777" w:rsidR="00E47AD5" w:rsidRPr="005A075C" w:rsidRDefault="00E47AD5" w:rsidP="00310EFA">
                              <w:pPr>
                                <w:spacing w:after="0" w:line="240" w:lineRule="auto"/>
                                <w:jc w:val="right"/>
                                <w:rPr>
                                  <w:rFonts w:ascii="Times New Roman" w:eastAsia="Times New Roman" w:hAnsi="Times New Roman" w:cs="Times New Roman"/>
                                  <w:lang w:val="pt-BR" w:eastAsia="pt-BR"/>
                                </w:rPr>
                              </w:pPr>
                            </w:p>
                          </w:tc>
                        </w:tr>
                        <w:tr w:rsidR="002B681D" w:rsidRPr="00FF5F29" w14:paraId="43F5A938" w14:textId="77777777" w:rsidTr="005A075C">
                          <w:trPr>
                            <w:trHeight w:val="315"/>
                          </w:trPr>
                          <w:tc>
                            <w:tcPr>
                              <w:tcW w:w="2294" w:type="dxa"/>
                              <w:noWrap/>
                              <w:vAlign w:val="bottom"/>
                              <w:hideMark/>
                            </w:tcPr>
                            <w:p w14:paraId="289877D7" w14:textId="5C6F2DB3" w:rsidR="00E47AD5" w:rsidRPr="005A075C" w:rsidRDefault="0036488B"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 xml:space="preserve">Percepção </w:t>
                              </w:r>
                              <w:r w:rsidR="00E47AD5" w:rsidRPr="005A075C">
                                <w:rPr>
                                  <w:rFonts w:ascii="Times New Roman" w:eastAsia="Times New Roman" w:hAnsi="Times New Roman" w:cs="Times New Roman"/>
                                  <w:color w:val="000000"/>
                                  <w:lang w:val="pt-BR" w:eastAsia="pt-BR"/>
                                </w:rPr>
                                <w:t>do</w:t>
                              </w:r>
                              <w:r w:rsidRPr="005A075C">
                                <w:rPr>
                                  <w:rFonts w:ascii="Times New Roman" w:eastAsia="Times New Roman" w:hAnsi="Times New Roman" w:cs="Times New Roman"/>
                                  <w:color w:val="000000"/>
                                  <w:lang w:val="pt-BR" w:eastAsia="pt-BR"/>
                                </w:rPr>
                                <w:t xml:space="preserve"> </w:t>
                              </w:r>
                              <w:r w:rsidR="00E47AD5" w:rsidRPr="005A075C">
                                <w:rPr>
                                  <w:rFonts w:ascii="Times New Roman" w:eastAsia="Times New Roman" w:hAnsi="Times New Roman" w:cs="Times New Roman"/>
                                  <w:color w:val="000000"/>
                                  <w:lang w:val="pt-BR" w:eastAsia="pt-BR"/>
                                </w:rPr>
                                <w:t>ambiente</w:t>
                              </w:r>
                            </w:p>
                          </w:tc>
                          <w:tc>
                            <w:tcPr>
                              <w:tcW w:w="1407" w:type="dxa"/>
                              <w:noWrap/>
                              <w:vAlign w:val="bottom"/>
                              <w:hideMark/>
                            </w:tcPr>
                            <w:p w14:paraId="7C3A47FF" w14:textId="77777777"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9</w:t>
                              </w:r>
                            </w:p>
                          </w:tc>
                          <w:tc>
                            <w:tcPr>
                              <w:tcW w:w="907" w:type="dxa"/>
                              <w:noWrap/>
                              <w:vAlign w:val="bottom"/>
                              <w:hideMark/>
                            </w:tcPr>
                            <w:p w14:paraId="62E8FA1F" w14:textId="0FCB2EB3" w:rsidR="00E47AD5"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1.8</w:t>
                              </w:r>
                            </w:p>
                          </w:tc>
                          <w:tc>
                            <w:tcPr>
                              <w:tcW w:w="2050" w:type="dxa"/>
                              <w:noWrap/>
                              <w:vAlign w:val="bottom"/>
                              <w:hideMark/>
                            </w:tcPr>
                            <w:p w14:paraId="1ED0541A" w14:textId="77777777" w:rsidR="00E47AD5" w:rsidRPr="005A075C" w:rsidRDefault="00E47AD5" w:rsidP="00310EFA">
                              <w:pPr>
                                <w:spacing w:after="0" w:line="240" w:lineRule="auto"/>
                                <w:jc w:val="center"/>
                                <w:rPr>
                                  <w:rFonts w:ascii="Times New Roman" w:eastAsia="Times New Roman" w:hAnsi="Times New Roman" w:cs="Times New Roman"/>
                                  <w:color w:val="000000"/>
                                  <w:lang w:val="pt-BR" w:eastAsia="pt-BR"/>
                                </w:rPr>
                              </w:pPr>
                            </w:p>
                          </w:tc>
                          <w:tc>
                            <w:tcPr>
                              <w:tcW w:w="1656" w:type="dxa"/>
                              <w:noWrap/>
                              <w:vAlign w:val="bottom"/>
                              <w:hideMark/>
                            </w:tcPr>
                            <w:p w14:paraId="39371EF2" w14:textId="77777777" w:rsidR="00E47AD5" w:rsidRPr="005A075C" w:rsidRDefault="00E47AD5" w:rsidP="00310EFA">
                              <w:pPr>
                                <w:spacing w:after="0" w:line="240" w:lineRule="auto"/>
                                <w:jc w:val="right"/>
                                <w:rPr>
                                  <w:rFonts w:ascii="Times New Roman" w:eastAsia="Times New Roman" w:hAnsi="Times New Roman" w:cs="Times New Roman"/>
                                  <w:lang w:val="pt-BR" w:eastAsia="pt-BR"/>
                                </w:rPr>
                              </w:pPr>
                            </w:p>
                          </w:tc>
                          <w:tc>
                            <w:tcPr>
                              <w:tcW w:w="728" w:type="dxa"/>
                              <w:noWrap/>
                              <w:vAlign w:val="bottom"/>
                              <w:hideMark/>
                            </w:tcPr>
                            <w:p w14:paraId="12AAF7EB" w14:textId="77777777" w:rsidR="00E47AD5" w:rsidRPr="005A075C" w:rsidRDefault="00E47AD5" w:rsidP="00310EFA">
                              <w:pPr>
                                <w:spacing w:after="0" w:line="240" w:lineRule="auto"/>
                                <w:jc w:val="right"/>
                                <w:rPr>
                                  <w:rFonts w:ascii="Times New Roman" w:eastAsia="Times New Roman" w:hAnsi="Times New Roman" w:cs="Times New Roman"/>
                                  <w:lang w:val="pt-BR" w:eastAsia="pt-BR"/>
                                </w:rPr>
                              </w:pPr>
                            </w:p>
                          </w:tc>
                        </w:tr>
                        <w:tr w:rsidR="00367E14" w:rsidRPr="00FF5F29" w14:paraId="1A8624C0" w14:textId="77777777" w:rsidTr="005A075C">
                          <w:trPr>
                            <w:trHeight w:val="315"/>
                          </w:trPr>
                          <w:tc>
                            <w:tcPr>
                              <w:tcW w:w="2294" w:type="dxa"/>
                              <w:shd w:val="clear" w:color="D9D9D9" w:fill="D9D9D9"/>
                              <w:noWrap/>
                              <w:vAlign w:val="bottom"/>
                              <w:hideMark/>
                            </w:tcPr>
                            <w:p w14:paraId="4269A1AF" w14:textId="33ACF6CE" w:rsidR="00E47AD5" w:rsidRPr="005A075C" w:rsidRDefault="0036488B"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Antecipação</w:t>
                              </w:r>
                            </w:p>
                          </w:tc>
                          <w:tc>
                            <w:tcPr>
                              <w:tcW w:w="1407" w:type="dxa"/>
                              <w:shd w:val="clear" w:color="D9D9D9" w:fill="D9D9D9"/>
                              <w:noWrap/>
                              <w:vAlign w:val="bottom"/>
                              <w:hideMark/>
                            </w:tcPr>
                            <w:p w14:paraId="696C9655" w14:textId="77777777" w:rsidR="00E47AD5" w:rsidRPr="005A075C" w:rsidRDefault="00E47AD5"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8</w:t>
                              </w:r>
                            </w:p>
                          </w:tc>
                          <w:tc>
                            <w:tcPr>
                              <w:tcW w:w="907" w:type="dxa"/>
                              <w:shd w:val="clear" w:color="D9D9D9" w:fill="D9D9D9"/>
                              <w:noWrap/>
                              <w:vAlign w:val="bottom"/>
                              <w:hideMark/>
                            </w:tcPr>
                            <w:p w14:paraId="05D019F7" w14:textId="10139015" w:rsidR="00E47AD5"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2.6</w:t>
                              </w:r>
                            </w:p>
                          </w:tc>
                          <w:tc>
                            <w:tcPr>
                              <w:tcW w:w="2050" w:type="dxa"/>
                              <w:shd w:val="clear" w:color="D9D9D9" w:fill="D9D9D9"/>
                              <w:noWrap/>
                              <w:vAlign w:val="bottom"/>
                              <w:hideMark/>
                            </w:tcPr>
                            <w:p w14:paraId="1B80DF77" w14:textId="77777777" w:rsidR="00E47AD5" w:rsidRPr="005A075C" w:rsidRDefault="00E47AD5" w:rsidP="00310EFA">
                              <w:pPr>
                                <w:spacing w:after="0" w:line="240" w:lineRule="auto"/>
                                <w:jc w:val="center"/>
                                <w:rPr>
                                  <w:rFonts w:ascii="Times New Roman" w:eastAsia="Times New Roman" w:hAnsi="Times New Roman" w:cs="Times New Roman"/>
                                  <w:color w:val="000000"/>
                                  <w:lang w:val="pt-BR" w:eastAsia="pt-BR"/>
                                </w:rPr>
                              </w:pPr>
                            </w:p>
                          </w:tc>
                          <w:tc>
                            <w:tcPr>
                              <w:tcW w:w="1656" w:type="dxa"/>
                              <w:shd w:val="clear" w:color="D9D9D9" w:fill="D9D9D9"/>
                              <w:noWrap/>
                              <w:vAlign w:val="bottom"/>
                              <w:hideMark/>
                            </w:tcPr>
                            <w:p w14:paraId="3A099DB1" w14:textId="77777777" w:rsidR="00E47AD5" w:rsidRPr="005A075C" w:rsidRDefault="00E47AD5" w:rsidP="00310EFA">
                              <w:pPr>
                                <w:spacing w:after="0" w:line="240" w:lineRule="auto"/>
                                <w:rPr>
                                  <w:rFonts w:ascii="Times New Roman" w:eastAsia="Times New Roman" w:hAnsi="Times New Roman" w:cs="Times New Roman"/>
                                  <w:lang w:val="pt-BR" w:eastAsia="pt-BR"/>
                                </w:rPr>
                              </w:pPr>
                            </w:p>
                          </w:tc>
                          <w:tc>
                            <w:tcPr>
                              <w:tcW w:w="728" w:type="dxa"/>
                              <w:shd w:val="clear" w:color="D9D9D9" w:fill="D9D9D9"/>
                              <w:noWrap/>
                              <w:vAlign w:val="bottom"/>
                              <w:hideMark/>
                            </w:tcPr>
                            <w:p w14:paraId="1DF35164" w14:textId="77777777" w:rsidR="00E47AD5" w:rsidRPr="005A075C" w:rsidRDefault="00E47AD5" w:rsidP="00310EFA">
                              <w:pPr>
                                <w:spacing w:after="0" w:line="240" w:lineRule="auto"/>
                                <w:jc w:val="center"/>
                                <w:rPr>
                                  <w:rFonts w:ascii="Times New Roman" w:eastAsia="Times New Roman" w:hAnsi="Times New Roman" w:cs="Times New Roman"/>
                                  <w:lang w:val="pt-BR" w:eastAsia="pt-BR"/>
                                </w:rPr>
                              </w:pPr>
                            </w:p>
                          </w:tc>
                        </w:tr>
                      </w:tbl>
                      <w:p w14:paraId="57186382" w14:textId="77777777" w:rsidR="00985027" w:rsidRPr="005A075C" w:rsidRDefault="00985027" w:rsidP="00310EFA">
                        <w:pPr>
                          <w:rPr>
                            <w:rFonts w:ascii="Times New Roman" w:hAnsi="Times New Roman" w:cs="Times New Roman"/>
                            <w:sz w:val="24"/>
                            <w:szCs w:val="24"/>
                          </w:rPr>
                        </w:pPr>
                      </w:p>
                    </w:tc>
                  </w:tr>
                </w:tbl>
                <w:p w14:paraId="495A3411" w14:textId="77777777" w:rsidR="00A91CDA" w:rsidRPr="005A075C" w:rsidRDefault="00A91CDA" w:rsidP="00310EFA">
                  <w:pPr>
                    <w:rPr>
                      <w:rFonts w:ascii="Times New Roman" w:hAnsi="Times New Roman" w:cs="Times New Roman"/>
                      <w:sz w:val="24"/>
                      <w:szCs w:val="24"/>
                    </w:rPr>
                  </w:pPr>
                </w:p>
              </w:tc>
            </w:tr>
          </w:tbl>
          <w:p w14:paraId="64A84A49" w14:textId="77777777" w:rsidR="00B62991" w:rsidRPr="005A075C" w:rsidRDefault="00B62991" w:rsidP="00310EFA">
            <w:pPr>
              <w:ind w:firstLine="709"/>
              <w:jc w:val="both"/>
              <w:rPr>
                <w:rFonts w:ascii="Times New Roman" w:hAnsi="Times New Roman" w:cs="Times New Roman"/>
                <w:sz w:val="24"/>
                <w:szCs w:val="24"/>
              </w:rPr>
            </w:pPr>
          </w:p>
        </w:tc>
      </w:tr>
    </w:tbl>
    <w:tbl>
      <w:tblPr>
        <w:tblW w:w="8992" w:type="dxa"/>
        <w:tblInd w:w="70" w:type="dxa"/>
        <w:tblCellMar>
          <w:top w:w="15" w:type="dxa"/>
          <w:left w:w="70" w:type="dxa"/>
          <w:bottom w:w="15" w:type="dxa"/>
          <w:right w:w="70" w:type="dxa"/>
        </w:tblCellMar>
        <w:tblLook w:val="04A0" w:firstRow="1" w:lastRow="0" w:firstColumn="1" w:lastColumn="0" w:noHBand="0" w:noVBand="1"/>
      </w:tblPr>
      <w:tblGrid>
        <w:gridCol w:w="2243"/>
        <w:gridCol w:w="1378"/>
        <w:gridCol w:w="895"/>
        <w:gridCol w:w="2072"/>
        <w:gridCol w:w="1583"/>
        <w:gridCol w:w="821"/>
      </w:tblGrid>
      <w:tr w:rsidR="004C5195" w:rsidRPr="00FF5F29" w14:paraId="1EDCE916" w14:textId="77777777" w:rsidTr="005A075C">
        <w:trPr>
          <w:trHeight w:val="315"/>
        </w:trPr>
        <w:tc>
          <w:tcPr>
            <w:tcW w:w="4516" w:type="dxa"/>
            <w:gridSpan w:val="3"/>
            <w:tcBorders>
              <w:top w:val="single" w:sz="4" w:space="0" w:color="000000"/>
              <w:left w:val="single" w:sz="4" w:space="0" w:color="000000"/>
              <w:bottom w:val="single" w:sz="4" w:space="0" w:color="000000"/>
              <w:right w:val="nil"/>
            </w:tcBorders>
            <w:shd w:val="clear" w:color="000000" w:fill="F2F2F2"/>
            <w:noWrap/>
            <w:vAlign w:val="bottom"/>
            <w:hideMark/>
          </w:tcPr>
          <w:p w14:paraId="18549FB6" w14:textId="77777777" w:rsidR="00143EB3" w:rsidRPr="005A075C" w:rsidRDefault="00143EB3" w:rsidP="00310EFA">
            <w:pPr>
              <w:spacing w:after="0" w:line="240" w:lineRule="auto"/>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softHyphen/>
            </w:r>
            <w:r w:rsidRPr="005A075C">
              <w:rPr>
                <w:rFonts w:ascii="Times New Roman" w:eastAsia="Times New Roman" w:hAnsi="Times New Roman" w:cs="Times New Roman"/>
                <w:b/>
                <w:color w:val="000000"/>
                <w:lang w:val="pt-BR" w:eastAsia="pt-BR"/>
              </w:rPr>
              <w:softHyphen/>
            </w:r>
            <w:r w:rsidRPr="005A075C">
              <w:rPr>
                <w:rFonts w:ascii="Times New Roman" w:eastAsia="Times New Roman" w:hAnsi="Times New Roman" w:cs="Times New Roman"/>
                <w:b/>
                <w:color w:val="000000"/>
                <w:lang w:val="pt-BR" w:eastAsia="pt-BR"/>
              </w:rPr>
              <w:softHyphen/>
            </w:r>
            <w:r w:rsidRPr="005A075C">
              <w:rPr>
                <w:rFonts w:ascii="Times New Roman" w:eastAsia="Times New Roman" w:hAnsi="Times New Roman" w:cs="Times New Roman"/>
                <w:b/>
                <w:color w:val="000000"/>
                <w:lang w:val="pt-BR" w:eastAsia="pt-BR"/>
              </w:rPr>
              <w:softHyphen/>
            </w:r>
            <w:r w:rsidRPr="005A075C">
              <w:rPr>
                <w:rFonts w:ascii="Times New Roman" w:eastAsia="Times New Roman" w:hAnsi="Times New Roman" w:cs="Times New Roman"/>
                <w:b/>
                <w:color w:val="000000"/>
                <w:lang w:val="pt-BR" w:eastAsia="pt-BR"/>
              </w:rPr>
              <w:softHyphen/>
            </w:r>
            <w:r w:rsidRPr="005A075C">
              <w:rPr>
                <w:rFonts w:ascii="Times New Roman" w:eastAsia="Times New Roman" w:hAnsi="Times New Roman" w:cs="Times New Roman"/>
                <w:b/>
                <w:color w:val="000000"/>
                <w:lang w:val="pt-BR" w:eastAsia="pt-BR"/>
              </w:rPr>
              <w:softHyphen/>
              <w:t>Zona de Contraste (baixa frequência, baixa OME)</w:t>
            </w:r>
          </w:p>
        </w:tc>
        <w:tc>
          <w:tcPr>
            <w:tcW w:w="4476" w:type="dxa"/>
            <w:gridSpan w:val="3"/>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14:paraId="017FCCB5" w14:textId="77777777" w:rsidR="00143EB3" w:rsidRPr="005A075C" w:rsidRDefault="00143EB3" w:rsidP="00310EFA">
            <w:pPr>
              <w:spacing w:after="0" w:line="240" w:lineRule="auto"/>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2ª Periferia (baixa frequência, alta OME)</w:t>
            </w:r>
          </w:p>
        </w:tc>
      </w:tr>
      <w:tr w:rsidR="001412DD" w:rsidRPr="00FF5F29" w14:paraId="1235D433"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43" w:type="dxa"/>
            <w:noWrap/>
            <w:vAlign w:val="bottom"/>
            <w:hideMark/>
          </w:tcPr>
          <w:p w14:paraId="12CD713A" w14:textId="77777777" w:rsidR="00F21DC8" w:rsidRPr="005A075C" w:rsidRDefault="00F21DC8" w:rsidP="00310EFA">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Termo</w:t>
            </w:r>
          </w:p>
        </w:tc>
        <w:tc>
          <w:tcPr>
            <w:tcW w:w="1378" w:type="dxa"/>
            <w:noWrap/>
            <w:vAlign w:val="center"/>
            <w:hideMark/>
          </w:tcPr>
          <w:p w14:paraId="6E7D66D4" w14:textId="77777777" w:rsidR="00F21DC8" w:rsidRPr="005A075C" w:rsidRDefault="00F21DC8" w:rsidP="00310EFA">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Frequência</w:t>
            </w:r>
          </w:p>
        </w:tc>
        <w:tc>
          <w:tcPr>
            <w:tcW w:w="895" w:type="dxa"/>
            <w:noWrap/>
            <w:vAlign w:val="center"/>
            <w:hideMark/>
          </w:tcPr>
          <w:p w14:paraId="5BDECC06" w14:textId="77777777" w:rsidR="00F21DC8" w:rsidRPr="005A075C" w:rsidRDefault="00F21DC8" w:rsidP="00310EFA">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OME</w:t>
            </w:r>
          </w:p>
        </w:tc>
        <w:tc>
          <w:tcPr>
            <w:tcW w:w="2072" w:type="dxa"/>
            <w:noWrap/>
            <w:vAlign w:val="bottom"/>
            <w:hideMark/>
          </w:tcPr>
          <w:p w14:paraId="0D45E982" w14:textId="35B3DE36" w:rsidR="00F21DC8" w:rsidRPr="005A075C" w:rsidRDefault="00F21DC8" w:rsidP="00310EFA">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Termo</w:t>
            </w:r>
          </w:p>
        </w:tc>
        <w:tc>
          <w:tcPr>
            <w:tcW w:w="1583" w:type="dxa"/>
            <w:noWrap/>
            <w:vAlign w:val="bottom"/>
            <w:hideMark/>
          </w:tcPr>
          <w:p w14:paraId="4E1BE636" w14:textId="5060882C" w:rsidR="00F21DC8" w:rsidRPr="005A075C" w:rsidRDefault="00F21DC8" w:rsidP="00310EFA">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Frequência</w:t>
            </w:r>
          </w:p>
        </w:tc>
        <w:tc>
          <w:tcPr>
            <w:tcW w:w="821" w:type="dxa"/>
            <w:noWrap/>
            <w:vAlign w:val="bottom"/>
            <w:hideMark/>
          </w:tcPr>
          <w:p w14:paraId="1F5B721F" w14:textId="2254CF8F" w:rsidR="00F21DC8" w:rsidRPr="005A075C" w:rsidRDefault="00F21DC8" w:rsidP="00310EFA">
            <w:pPr>
              <w:spacing w:after="0" w:line="240" w:lineRule="auto"/>
              <w:jc w:val="center"/>
              <w:rPr>
                <w:rFonts w:ascii="Times New Roman" w:eastAsia="Times New Roman" w:hAnsi="Times New Roman" w:cs="Times New Roman"/>
                <w:b/>
                <w:color w:val="000000"/>
                <w:lang w:val="pt-BR" w:eastAsia="pt-BR"/>
              </w:rPr>
            </w:pPr>
            <w:r w:rsidRPr="005A075C">
              <w:rPr>
                <w:rFonts w:ascii="Times New Roman" w:eastAsia="Times New Roman" w:hAnsi="Times New Roman" w:cs="Times New Roman"/>
                <w:b/>
                <w:color w:val="000000"/>
                <w:lang w:val="pt-BR" w:eastAsia="pt-BR"/>
              </w:rPr>
              <w:t>OME</w:t>
            </w:r>
          </w:p>
        </w:tc>
      </w:tr>
      <w:tr w:rsidR="001412DD" w:rsidRPr="00FF5F29" w14:paraId="6435DD24"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43" w:type="dxa"/>
            <w:shd w:val="clear" w:color="D9D9D9" w:fill="D9D9D9"/>
            <w:noWrap/>
            <w:vAlign w:val="bottom"/>
            <w:hideMark/>
          </w:tcPr>
          <w:p w14:paraId="361A6033" w14:textId="3EF32BD4"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Segurança</w:t>
            </w:r>
          </w:p>
        </w:tc>
        <w:tc>
          <w:tcPr>
            <w:tcW w:w="1378" w:type="dxa"/>
            <w:shd w:val="clear" w:color="D9D9D9" w:fill="D9D9D9"/>
            <w:noWrap/>
            <w:vAlign w:val="center"/>
            <w:hideMark/>
          </w:tcPr>
          <w:p w14:paraId="2CE95CCB"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7</w:t>
            </w:r>
          </w:p>
        </w:tc>
        <w:tc>
          <w:tcPr>
            <w:tcW w:w="895" w:type="dxa"/>
            <w:shd w:val="clear" w:color="D9D9D9" w:fill="D9D9D9"/>
            <w:noWrap/>
            <w:vAlign w:val="center"/>
            <w:hideMark/>
          </w:tcPr>
          <w:p w14:paraId="0F99B08A" w14:textId="3A8EAB6D" w:rsidR="00F21DC8"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2.5</w:t>
            </w:r>
          </w:p>
        </w:tc>
        <w:tc>
          <w:tcPr>
            <w:tcW w:w="2072" w:type="dxa"/>
            <w:shd w:val="clear" w:color="D9D9D9" w:fill="D9D9D9"/>
            <w:noWrap/>
            <w:vAlign w:val="bottom"/>
            <w:hideMark/>
          </w:tcPr>
          <w:p w14:paraId="16165AFA" w14:textId="0C78528E"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Compreensão</w:t>
            </w:r>
          </w:p>
        </w:tc>
        <w:tc>
          <w:tcPr>
            <w:tcW w:w="1583" w:type="dxa"/>
            <w:shd w:val="clear" w:color="D9D9D9" w:fill="D9D9D9"/>
            <w:noWrap/>
            <w:vAlign w:val="bottom"/>
            <w:hideMark/>
          </w:tcPr>
          <w:p w14:paraId="72ACEF2D"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7</w:t>
            </w:r>
          </w:p>
        </w:tc>
        <w:tc>
          <w:tcPr>
            <w:tcW w:w="821" w:type="dxa"/>
            <w:shd w:val="clear" w:color="D9D9D9" w:fill="D9D9D9"/>
            <w:noWrap/>
            <w:vAlign w:val="bottom"/>
            <w:hideMark/>
          </w:tcPr>
          <w:p w14:paraId="6F6080B0" w14:textId="15BD1BE0"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3.1</w:t>
            </w:r>
          </w:p>
        </w:tc>
      </w:tr>
      <w:tr w:rsidR="001412DD" w:rsidRPr="00FF5F29" w14:paraId="485CF705"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43" w:type="dxa"/>
            <w:noWrap/>
            <w:vAlign w:val="bottom"/>
            <w:hideMark/>
          </w:tcPr>
          <w:p w14:paraId="01719C01" w14:textId="77777777" w:rsidR="00F21DC8" w:rsidRPr="005A075C" w:rsidRDefault="00F21DC8"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experiencia</w:t>
            </w:r>
          </w:p>
        </w:tc>
        <w:tc>
          <w:tcPr>
            <w:tcW w:w="1378" w:type="dxa"/>
            <w:noWrap/>
            <w:vAlign w:val="center"/>
            <w:hideMark/>
          </w:tcPr>
          <w:p w14:paraId="7E7A7161"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7</w:t>
            </w:r>
          </w:p>
        </w:tc>
        <w:tc>
          <w:tcPr>
            <w:tcW w:w="895" w:type="dxa"/>
            <w:noWrap/>
            <w:vAlign w:val="center"/>
            <w:hideMark/>
          </w:tcPr>
          <w:p w14:paraId="3A5C9E16" w14:textId="0E534E11"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2.8</w:t>
            </w:r>
          </w:p>
        </w:tc>
        <w:tc>
          <w:tcPr>
            <w:tcW w:w="2072" w:type="dxa"/>
            <w:noWrap/>
            <w:vAlign w:val="bottom"/>
            <w:hideMark/>
          </w:tcPr>
          <w:p w14:paraId="0E297D26" w14:textId="7A1394FE"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 xml:space="preserve">Antecipação </w:t>
            </w:r>
            <w:r w:rsidR="00F21DC8" w:rsidRPr="005A075C">
              <w:rPr>
                <w:rFonts w:ascii="Times New Roman" w:eastAsia="Times New Roman" w:hAnsi="Times New Roman" w:cs="Times New Roman"/>
                <w:color w:val="000000"/>
                <w:lang w:val="pt-BR" w:eastAsia="pt-BR"/>
              </w:rPr>
              <w:t>de</w:t>
            </w:r>
            <w:r w:rsidRPr="005A075C">
              <w:rPr>
                <w:rFonts w:ascii="Times New Roman" w:eastAsia="Times New Roman" w:hAnsi="Times New Roman" w:cs="Times New Roman"/>
                <w:color w:val="000000"/>
                <w:lang w:val="pt-BR" w:eastAsia="pt-BR"/>
              </w:rPr>
              <w:t xml:space="preserve"> ameaças</w:t>
            </w:r>
          </w:p>
        </w:tc>
        <w:tc>
          <w:tcPr>
            <w:tcW w:w="1583" w:type="dxa"/>
            <w:noWrap/>
            <w:vAlign w:val="bottom"/>
            <w:hideMark/>
          </w:tcPr>
          <w:p w14:paraId="68B2D565"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6</w:t>
            </w:r>
          </w:p>
        </w:tc>
        <w:tc>
          <w:tcPr>
            <w:tcW w:w="821" w:type="dxa"/>
            <w:noWrap/>
            <w:vAlign w:val="bottom"/>
            <w:hideMark/>
          </w:tcPr>
          <w:p w14:paraId="2FB1858B" w14:textId="2EC7C97C" w:rsidR="00F21DC8"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4.3</w:t>
            </w:r>
          </w:p>
        </w:tc>
      </w:tr>
      <w:tr w:rsidR="001412DD" w:rsidRPr="00FF5F29" w14:paraId="6190AEFF"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43" w:type="dxa"/>
            <w:shd w:val="clear" w:color="D9D9D9" w:fill="D9D9D9"/>
            <w:noWrap/>
            <w:vAlign w:val="bottom"/>
            <w:hideMark/>
          </w:tcPr>
          <w:p w14:paraId="317D4645" w14:textId="27DE4002"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Concentração</w:t>
            </w:r>
          </w:p>
        </w:tc>
        <w:tc>
          <w:tcPr>
            <w:tcW w:w="1378" w:type="dxa"/>
            <w:shd w:val="clear" w:color="D9D9D9" w:fill="D9D9D9"/>
            <w:noWrap/>
            <w:vAlign w:val="center"/>
            <w:hideMark/>
          </w:tcPr>
          <w:p w14:paraId="2DFD9B89"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6</w:t>
            </w:r>
          </w:p>
        </w:tc>
        <w:tc>
          <w:tcPr>
            <w:tcW w:w="895" w:type="dxa"/>
            <w:shd w:val="clear" w:color="D9D9D9" w:fill="D9D9D9"/>
            <w:noWrap/>
            <w:vAlign w:val="center"/>
            <w:hideMark/>
          </w:tcPr>
          <w:p w14:paraId="7544A1C5" w14:textId="2CE69102"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2.3</w:t>
            </w:r>
          </w:p>
        </w:tc>
        <w:tc>
          <w:tcPr>
            <w:tcW w:w="2072" w:type="dxa"/>
            <w:shd w:val="clear" w:color="D9D9D9" w:fill="D9D9D9"/>
            <w:noWrap/>
            <w:vAlign w:val="bottom"/>
            <w:hideMark/>
          </w:tcPr>
          <w:p w14:paraId="64FEFBF3" w14:textId="4B2D9860"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F</w:t>
            </w:r>
            <w:r w:rsidR="00F21DC8" w:rsidRPr="005A075C">
              <w:rPr>
                <w:rFonts w:ascii="Times New Roman" w:eastAsia="Times New Roman" w:hAnsi="Times New Roman" w:cs="Times New Roman"/>
                <w:color w:val="000000"/>
                <w:lang w:val="pt-BR" w:eastAsia="pt-BR"/>
              </w:rPr>
              <w:t>adiga</w:t>
            </w:r>
          </w:p>
        </w:tc>
        <w:tc>
          <w:tcPr>
            <w:tcW w:w="1583" w:type="dxa"/>
            <w:shd w:val="clear" w:color="D9D9D9" w:fill="D9D9D9"/>
            <w:noWrap/>
            <w:vAlign w:val="bottom"/>
            <w:hideMark/>
          </w:tcPr>
          <w:p w14:paraId="25147D02"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5</w:t>
            </w:r>
          </w:p>
        </w:tc>
        <w:tc>
          <w:tcPr>
            <w:tcW w:w="821" w:type="dxa"/>
            <w:shd w:val="clear" w:color="D9D9D9" w:fill="D9D9D9"/>
            <w:noWrap/>
            <w:vAlign w:val="bottom"/>
            <w:hideMark/>
          </w:tcPr>
          <w:p w14:paraId="1E0C8680" w14:textId="519CD839" w:rsidR="00F21DC8"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3.6</w:t>
            </w:r>
          </w:p>
        </w:tc>
      </w:tr>
      <w:tr w:rsidR="001412DD" w:rsidRPr="00FF5F29" w14:paraId="6193C914"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43" w:type="dxa"/>
            <w:noWrap/>
            <w:vAlign w:val="bottom"/>
            <w:hideMark/>
          </w:tcPr>
          <w:p w14:paraId="069645F4" w14:textId="035F3098"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P</w:t>
            </w:r>
            <w:r w:rsidR="00F21DC8" w:rsidRPr="005A075C">
              <w:rPr>
                <w:rFonts w:ascii="Times New Roman" w:eastAsia="Times New Roman" w:hAnsi="Times New Roman" w:cs="Times New Roman"/>
                <w:color w:val="000000"/>
                <w:lang w:val="pt-BR" w:eastAsia="pt-BR"/>
              </w:rPr>
              <w:t>lanejamento</w:t>
            </w:r>
          </w:p>
        </w:tc>
        <w:tc>
          <w:tcPr>
            <w:tcW w:w="1378" w:type="dxa"/>
            <w:noWrap/>
            <w:vAlign w:val="center"/>
            <w:hideMark/>
          </w:tcPr>
          <w:p w14:paraId="4E0668E6"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6</w:t>
            </w:r>
          </w:p>
        </w:tc>
        <w:tc>
          <w:tcPr>
            <w:tcW w:w="895" w:type="dxa"/>
            <w:noWrap/>
            <w:vAlign w:val="center"/>
            <w:hideMark/>
          </w:tcPr>
          <w:p w14:paraId="66F30F6D" w14:textId="2455C15C"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2.3</w:t>
            </w:r>
          </w:p>
        </w:tc>
        <w:tc>
          <w:tcPr>
            <w:tcW w:w="2072" w:type="dxa"/>
            <w:noWrap/>
            <w:vAlign w:val="bottom"/>
            <w:hideMark/>
          </w:tcPr>
          <w:p w14:paraId="15A3BA91" w14:textId="1985E4CC"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C</w:t>
            </w:r>
            <w:r w:rsidR="00F21DC8" w:rsidRPr="005A075C">
              <w:rPr>
                <w:rFonts w:ascii="Times New Roman" w:eastAsia="Times New Roman" w:hAnsi="Times New Roman" w:cs="Times New Roman"/>
                <w:color w:val="000000"/>
                <w:lang w:val="pt-BR" w:eastAsia="pt-BR"/>
              </w:rPr>
              <w:t>alma</w:t>
            </w:r>
          </w:p>
        </w:tc>
        <w:tc>
          <w:tcPr>
            <w:tcW w:w="1583" w:type="dxa"/>
            <w:noWrap/>
            <w:vAlign w:val="bottom"/>
            <w:hideMark/>
          </w:tcPr>
          <w:p w14:paraId="45390AB7"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821" w:type="dxa"/>
            <w:noWrap/>
            <w:vAlign w:val="bottom"/>
            <w:hideMark/>
          </w:tcPr>
          <w:p w14:paraId="385CF79B" w14:textId="25D2BEBE" w:rsidR="00F21DC8"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3.2</w:t>
            </w:r>
          </w:p>
        </w:tc>
      </w:tr>
      <w:tr w:rsidR="001412DD" w:rsidRPr="00FF5F29" w14:paraId="64537EF4"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43" w:type="dxa"/>
            <w:shd w:val="clear" w:color="D9D9D9" w:fill="D9D9D9"/>
            <w:noWrap/>
            <w:vAlign w:val="bottom"/>
            <w:hideMark/>
          </w:tcPr>
          <w:p w14:paraId="7D95E0F3" w14:textId="79FFA18E"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G</w:t>
            </w:r>
            <w:r w:rsidR="00F21DC8" w:rsidRPr="005A075C">
              <w:rPr>
                <w:rFonts w:ascii="Times New Roman" w:eastAsia="Times New Roman" w:hAnsi="Times New Roman" w:cs="Times New Roman"/>
                <w:color w:val="000000"/>
                <w:lang w:val="pt-BR" w:eastAsia="pt-BR"/>
              </w:rPr>
              <w:t>erenciamento</w:t>
            </w:r>
          </w:p>
        </w:tc>
        <w:tc>
          <w:tcPr>
            <w:tcW w:w="1378" w:type="dxa"/>
            <w:shd w:val="clear" w:color="D9D9D9" w:fill="D9D9D9"/>
            <w:noWrap/>
            <w:vAlign w:val="center"/>
            <w:hideMark/>
          </w:tcPr>
          <w:p w14:paraId="79E3BE90"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5</w:t>
            </w:r>
          </w:p>
        </w:tc>
        <w:tc>
          <w:tcPr>
            <w:tcW w:w="895" w:type="dxa"/>
            <w:shd w:val="clear" w:color="D9D9D9" w:fill="D9D9D9"/>
            <w:noWrap/>
            <w:vAlign w:val="center"/>
            <w:hideMark/>
          </w:tcPr>
          <w:p w14:paraId="311296EB" w14:textId="08E7B2C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2.8</w:t>
            </w:r>
          </w:p>
        </w:tc>
        <w:tc>
          <w:tcPr>
            <w:tcW w:w="2072" w:type="dxa"/>
            <w:shd w:val="clear" w:color="D9D9D9" w:fill="D9D9D9"/>
            <w:noWrap/>
            <w:vAlign w:val="bottom"/>
            <w:hideMark/>
          </w:tcPr>
          <w:p w14:paraId="313491E9" w14:textId="69059933"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R</w:t>
            </w:r>
            <w:r w:rsidR="00F21DC8" w:rsidRPr="005A075C">
              <w:rPr>
                <w:rFonts w:ascii="Times New Roman" w:eastAsia="Times New Roman" w:hAnsi="Times New Roman" w:cs="Times New Roman"/>
                <w:color w:val="000000"/>
                <w:lang w:val="pt-BR" w:eastAsia="pt-BR"/>
              </w:rPr>
              <w:t>esponsabilidade</w:t>
            </w:r>
          </w:p>
        </w:tc>
        <w:tc>
          <w:tcPr>
            <w:tcW w:w="1583" w:type="dxa"/>
            <w:shd w:val="clear" w:color="D9D9D9" w:fill="D9D9D9"/>
            <w:noWrap/>
            <w:vAlign w:val="bottom"/>
            <w:hideMark/>
          </w:tcPr>
          <w:p w14:paraId="48CE57A2"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821" w:type="dxa"/>
            <w:shd w:val="clear" w:color="D9D9D9" w:fill="D9D9D9"/>
            <w:noWrap/>
            <w:vAlign w:val="bottom"/>
            <w:hideMark/>
          </w:tcPr>
          <w:p w14:paraId="2F04C056" w14:textId="212EE09B" w:rsidR="00F21DC8"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3.2</w:t>
            </w:r>
          </w:p>
        </w:tc>
      </w:tr>
      <w:tr w:rsidR="001412DD" w:rsidRPr="00FF5F29" w14:paraId="7E3950B9"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43" w:type="dxa"/>
            <w:noWrap/>
            <w:vAlign w:val="bottom"/>
            <w:hideMark/>
          </w:tcPr>
          <w:p w14:paraId="723A3D11" w14:textId="7F78D582"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V</w:t>
            </w:r>
            <w:r w:rsidR="00F21DC8" w:rsidRPr="005A075C">
              <w:rPr>
                <w:rFonts w:ascii="Times New Roman" w:eastAsia="Times New Roman" w:hAnsi="Times New Roman" w:cs="Times New Roman"/>
                <w:color w:val="000000"/>
                <w:lang w:val="pt-BR" w:eastAsia="pt-BR"/>
              </w:rPr>
              <w:t>oar</w:t>
            </w:r>
            <w:r w:rsidRPr="005A075C">
              <w:rPr>
                <w:rFonts w:ascii="Times New Roman" w:eastAsia="Times New Roman" w:hAnsi="Times New Roman" w:cs="Times New Roman"/>
                <w:color w:val="000000"/>
                <w:lang w:val="pt-BR" w:eastAsia="pt-BR"/>
              </w:rPr>
              <w:t xml:space="preserve"> </w:t>
            </w:r>
            <w:r w:rsidR="00F21DC8" w:rsidRPr="005A075C">
              <w:rPr>
                <w:rFonts w:ascii="Times New Roman" w:eastAsia="Times New Roman" w:hAnsi="Times New Roman" w:cs="Times New Roman"/>
                <w:color w:val="000000"/>
                <w:lang w:val="pt-BR" w:eastAsia="pt-BR"/>
              </w:rPr>
              <w:t>a</w:t>
            </w:r>
            <w:r w:rsidRPr="005A075C">
              <w:rPr>
                <w:rFonts w:ascii="Times New Roman" w:eastAsia="Times New Roman" w:hAnsi="Times New Roman" w:cs="Times New Roman"/>
                <w:color w:val="000000"/>
                <w:lang w:val="pt-BR" w:eastAsia="pt-BR"/>
              </w:rPr>
              <w:t xml:space="preserve"> </w:t>
            </w:r>
            <w:r w:rsidR="00F21DC8" w:rsidRPr="005A075C">
              <w:rPr>
                <w:rFonts w:ascii="Times New Roman" w:eastAsia="Times New Roman" w:hAnsi="Times New Roman" w:cs="Times New Roman"/>
                <w:color w:val="000000"/>
                <w:lang w:val="pt-BR" w:eastAsia="pt-BR"/>
              </w:rPr>
              <w:t>frente</w:t>
            </w:r>
            <w:r w:rsidRPr="005A075C">
              <w:rPr>
                <w:rFonts w:ascii="Times New Roman" w:eastAsia="Times New Roman" w:hAnsi="Times New Roman" w:cs="Times New Roman"/>
                <w:color w:val="000000"/>
                <w:lang w:val="pt-BR" w:eastAsia="pt-BR"/>
              </w:rPr>
              <w:t xml:space="preserve"> </w:t>
            </w:r>
            <w:r w:rsidR="00F21DC8" w:rsidRPr="005A075C">
              <w:rPr>
                <w:rFonts w:ascii="Times New Roman" w:eastAsia="Times New Roman" w:hAnsi="Times New Roman" w:cs="Times New Roman"/>
                <w:color w:val="000000"/>
                <w:lang w:val="pt-BR" w:eastAsia="pt-BR"/>
              </w:rPr>
              <w:t>da</w:t>
            </w:r>
            <w:r w:rsidRPr="005A075C">
              <w:rPr>
                <w:rFonts w:ascii="Times New Roman" w:eastAsia="Times New Roman" w:hAnsi="Times New Roman" w:cs="Times New Roman"/>
                <w:color w:val="000000"/>
                <w:lang w:val="pt-BR" w:eastAsia="pt-BR"/>
              </w:rPr>
              <w:t xml:space="preserve"> </w:t>
            </w:r>
            <w:r w:rsidR="00F21DC8" w:rsidRPr="005A075C">
              <w:rPr>
                <w:rFonts w:ascii="Times New Roman" w:eastAsia="Times New Roman" w:hAnsi="Times New Roman" w:cs="Times New Roman"/>
                <w:color w:val="000000"/>
                <w:lang w:val="pt-BR" w:eastAsia="pt-BR"/>
              </w:rPr>
              <w:t>aeronave</w:t>
            </w:r>
          </w:p>
        </w:tc>
        <w:tc>
          <w:tcPr>
            <w:tcW w:w="1378" w:type="dxa"/>
            <w:noWrap/>
            <w:vAlign w:val="center"/>
            <w:hideMark/>
          </w:tcPr>
          <w:p w14:paraId="3F459AA1"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5</w:t>
            </w:r>
          </w:p>
        </w:tc>
        <w:tc>
          <w:tcPr>
            <w:tcW w:w="895" w:type="dxa"/>
            <w:noWrap/>
            <w:vAlign w:val="center"/>
            <w:hideMark/>
          </w:tcPr>
          <w:p w14:paraId="6C49EA3A" w14:textId="3BC2334A"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2.8</w:t>
            </w:r>
          </w:p>
        </w:tc>
        <w:tc>
          <w:tcPr>
            <w:tcW w:w="2072" w:type="dxa"/>
            <w:noWrap/>
            <w:vAlign w:val="bottom"/>
            <w:hideMark/>
          </w:tcPr>
          <w:p w14:paraId="6AABA7CE" w14:textId="2DC70AF6"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Antecipação</w:t>
            </w:r>
            <w:r w:rsidR="00511951" w:rsidRPr="005A075C">
              <w:rPr>
                <w:rFonts w:ascii="Times New Roman" w:eastAsia="Times New Roman" w:hAnsi="Times New Roman" w:cs="Times New Roman"/>
                <w:color w:val="000000"/>
                <w:lang w:val="pt-BR" w:eastAsia="pt-BR"/>
              </w:rPr>
              <w:t xml:space="preserve"> </w:t>
            </w:r>
            <w:r w:rsidR="00F21DC8" w:rsidRPr="005A075C">
              <w:rPr>
                <w:rFonts w:ascii="Times New Roman" w:eastAsia="Times New Roman" w:hAnsi="Times New Roman" w:cs="Times New Roman"/>
                <w:color w:val="000000"/>
                <w:lang w:val="pt-BR" w:eastAsia="pt-BR"/>
              </w:rPr>
              <w:t>dos</w:t>
            </w:r>
            <w:r w:rsidR="00511951" w:rsidRPr="005A075C">
              <w:rPr>
                <w:rFonts w:ascii="Times New Roman" w:eastAsia="Times New Roman" w:hAnsi="Times New Roman" w:cs="Times New Roman"/>
                <w:color w:val="000000"/>
                <w:lang w:val="pt-BR" w:eastAsia="pt-BR"/>
              </w:rPr>
              <w:t xml:space="preserve"> </w:t>
            </w:r>
            <w:r w:rsidR="00F21DC8" w:rsidRPr="005A075C">
              <w:rPr>
                <w:rFonts w:ascii="Times New Roman" w:eastAsia="Times New Roman" w:hAnsi="Times New Roman" w:cs="Times New Roman"/>
                <w:color w:val="000000"/>
                <w:lang w:val="pt-BR" w:eastAsia="pt-BR"/>
              </w:rPr>
              <w:t>riscos</w:t>
            </w:r>
          </w:p>
        </w:tc>
        <w:tc>
          <w:tcPr>
            <w:tcW w:w="1583" w:type="dxa"/>
            <w:noWrap/>
            <w:vAlign w:val="bottom"/>
            <w:hideMark/>
          </w:tcPr>
          <w:p w14:paraId="56518A0A"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821" w:type="dxa"/>
            <w:noWrap/>
            <w:vAlign w:val="bottom"/>
            <w:hideMark/>
          </w:tcPr>
          <w:p w14:paraId="1129734F" w14:textId="15CD671C" w:rsidR="00F21DC8" w:rsidRPr="005A075C" w:rsidRDefault="00FF5F29"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3.5</w:t>
            </w:r>
          </w:p>
        </w:tc>
      </w:tr>
      <w:tr w:rsidR="001412DD" w:rsidRPr="00FF5F29" w14:paraId="747382ED"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43" w:type="dxa"/>
            <w:shd w:val="clear" w:color="D9D9D9" w:fill="D9D9D9"/>
            <w:noWrap/>
            <w:vAlign w:val="bottom"/>
            <w:hideMark/>
          </w:tcPr>
          <w:p w14:paraId="77DABDCB" w14:textId="624DFA1B"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M</w:t>
            </w:r>
            <w:r w:rsidR="00F21DC8" w:rsidRPr="005A075C">
              <w:rPr>
                <w:rFonts w:ascii="Times New Roman" w:eastAsia="Times New Roman" w:hAnsi="Times New Roman" w:cs="Times New Roman"/>
                <w:color w:val="000000"/>
                <w:lang w:val="pt-BR" w:eastAsia="pt-BR"/>
              </w:rPr>
              <w:t>onitoramento</w:t>
            </w:r>
            <w:r w:rsidRPr="005A075C">
              <w:rPr>
                <w:rFonts w:ascii="Times New Roman" w:eastAsia="Times New Roman" w:hAnsi="Times New Roman" w:cs="Times New Roman"/>
                <w:color w:val="000000"/>
                <w:lang w:val="pt-BR" w:eastAsia="pt-BR"/>
              </w:rPr>
              <w:t xml:space="preserve"> </w:t>
            </w:r>
            <w:r w:rsidR="00F21DC8" w:rsidRPr="005A075C">
              <w:rPr>
                <w:rFonts w:ascii="Times New Roman" w:eastAsia="Times New Roman" w:hAnsi="Times New Roman" w:cs="Times New Roman"/>
                <w:color w:val="000000"/>
                <w:lang w:val="pt-BR" w:eastAsia="pt-BR"/>
              </w:rPr>
              <w:t>do</w:t>
            </w:r>
            <w:r w:rsidRPr="005A075C">
              <w:rPr>
                <w:rFonts w:ascii="Times New Roman" w:eastAsia="Times New Roman" w:hAnsi="Times New Roman" w:cs="Times New Roman"/>
                <w:color w:val="000000"/>
                <w:lang w:val="pt-BR" w:eastAsia="pt-BR"/>
              </w:rPr>
              <w:t xml:space="preserve"> </w:t>
            </w:r>
            <w:r w:rsidR="00F21DC8" w:rsidRPr="005A075C">
              <w:rPr>
                <w:rFonts w:ascii="Times New Roman" w:eastAsia="Times New Roman" w:hAnsi="Times New Roman" w:cs="Times New Roman"/>
                <w:color w:val="000000"/>
                <w:lang w:val="pt-BR" w:eastAsia="pt-BR"/>
              </w:rPr>
              <w:t>voo</w:t>
            </w:r>
          </w:p>
        </w:tc>
        <w:tc>
          <w:tcPr>
            <w:tcW w:w="1378" w:type="dxa"/>
            <w:shd w:val="clear" w:color="D9D9D9" w:fill="D9D9D9"/>
            <w:noWrap/>
            <w:vAlign w:val="center"/>
            <w:hideMark/>
          </w:tcPr>
          <w:p w14:paraId="1DB006DD"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895" w:type="dxa"/>
            <w:shd w:val="clear" w:color="D9D9D9" w:fill="D9D9D9"/>
            <w:noWrap/>
            <w:vAlign w:val="center"/>
            <w:hideMark/>
          </w:tcPr>
          <w:p w14:paraId="05041857" w14:textId="24368429"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2.0</w:t>
            </w:r>
          </w:p>
        </w:tc>
        <w:tc>
          <w:tcPr>
            <w:tcW w:w="2072" w:type="dxa"/>
            <w:shd w:val="clear" w:color="D9D9D9" w:fill="D9D9D9"/>
            <w:noWrap/>
            <w:vAlign w:val="bottom"/>
            <w:hideMark/>
          </w:tcPr>
          <w:p w14:paraId="09268319" w14:textId="77777777" w:rsidR="00F21DC8" w:rsidRPr="005A075C" w:rsidRDefault="00F21DC8" w:rsidP="00310EFA">
            <w:pPr>
              <w:spacing w:after="0" w:line="240" w:lineRule="auto"/>
              <w:jc w:val="center"/>
              <w:rPr>
                <w:rFonts w:ascii="Times New Roman" w:eastAsia="Times New Roman" w:hAnsi="Times New Roman" w:cs="Times New Roman"/>
                <w:color w:val="000000"/>
                <w:lang w:val="pt-BR" w:eastAsia="pt-BR"/>
              </w:rPr>
            </w:pPr>
          </w:p>
        </w:tc>
        <w:tc>
          <w:tcPr>
            <w:tcW w:w="1583" w:type="dxa"/>
            <w:shd w:val="clear" w:color="D9D9D9" w:fill="D9D9D9"/>
            <w:noWrap/>
            <w:vAlign w:val="bottom"/>
            <w:hideMark/>
          </w:tcPr>
          <w:p w14:paraId="2580001E" w14:textId="77777777" w:rsidR="00F21DC8" w:rsidRPr="005A075C" w:rsidRDefault="00F21DC8" w:rsidP="00310EFA">
            <w:pPr>
              <w:spacing w:after="0" w:line="240" w:lineRule="auto"/>
              <w:jc w:val="right"/>
              <w:rPr>
                <w:rFonts w:ascii="Times New Roman" w:eastAsia="Times New Roman" w:hAnsi="Times New Roman" w:cs="Times New Roman"/>
                <w:lang w:val="pt-BR" w:eastAsia="pt-BR"/>
              </w:rPr>
            </w:pPr>
          </w:p>
        </w:tc>
        <w:tc>
          <w:tcPr>
            <w:tcW w:w="821" w:type="dxa"/>
            <w:shd w:val="clear" w:color="D9D9D9" w:fill="D9D9D9"/>
            <w:noWrap/>
            <w:vAlign w:val="bottom"/>
            <w:hideMark/>
          </w:tcPr>
          <w:p w14:paraId="3A9154EB" w14:textId="77777777" w:rsidR="00F21DC8" w:rsidRPr="005A075C" w:rsidRDefault="00F21DC8" w:rsidP="00310EFA">
            <w:pPr>
              <w:spacing w:after="0" w:line="240" w:lineRule="auto"/>
              <w:jc w:val="right"/>
              <w:rPr>
                <w:rFonts w:ascii="Times New Roman" w:eastAsia="Times New Roman" w:hAnsi="Times New Roman" w:cs="Times New Roman"/>
                <w:lang w:val="pt-BR" w:eastAsia="pt-BR"/>
              </w:rPr>
            </w:pPr>
          </w:p>
        </w:tc>
      </w:tr>
      <w:tr w:rsidR="001412DD" w:rsidRPr="00FF5F29" w14:paraId="5952C969"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43" w:type="dxa"/>
            <w:noWrap/>
            <w:vAlign w:val="bottom"/>
            <w:hideMark/>
          </w:tcPr>
          <w:p w14:paraId="0E72A9D9" w14:textId="3C0BEAB5"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A</w:t>
            </w:r>
            <w:r w:rsidR="00F21DC8" w:rsidRPr="005A075C">
              <w:rPr>
                <w:rFonts w:ascii="Times New Roman" w:eastAsia="Times New Roman" w:hAnsi="Times New Roman" w:cs="Times New Roman"/>
                <w:color w:val="000000"/>
                <w:lang w:val="pt-BR" w:eastAsia="pt-BR"/>
              </w:rPr>
              <w:t>lerta</w:t>
            </w:r>
          </w:p>
        </w:tc>
        <w:tc>
          <w:tcPr>
            <w:tcW w:w="1378" w:type="dxa"/>
            <w:noWrap/>
            <w:vAlign w:val="center"/>
            <w:hideMark/>
          </w:tcPr>
          <w:p w14:paraId="5FEAA519"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895" w:type="dxa"/>
            <w:noWrap/>
            <w:vAlign w:val="center"/>
            <w:hideMark/>
          </w:tcPr>
          <w:p w14:paraId="47CCA3EC" w14:textId="5A78F069"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2.2</w:t>
            </w:r>
          </w:p>
        </w:tc>
        <w:tc>
          <w:tcPr>
            <w:tcW w:w="2072" w:type="dxa"/>
            <w:noWrap/>
            <w:vAlign w:val="bottom"/>
            <w:hideMark/>
          </w:tcPr>
          <w:p w14:paraId="10B96789" w14:textId="77777777" w:rsidR="00F21DC8" w:rsidRPr="005A075C" w:rsidRDefault="00F21DC8" w:rsidP="00310EFA">
            <w:pPr>
              <w:spacing w:after="0" w:line="240" w:lineRule="auto"/>
              <w:jc w:val="center"/>
              <w:rPr>
                <w:rFonts w:ascii="Times New Roman" w:eastAsia="Times New Roman" w:hAnsi="Times New Roman" w:cs="Times New Roman"/>
                <w:color w:val="000000"/>
                <w:lang w:val="pt-BR" w:eastAsia="pt-BR"/>
              </w:rPr>
            </w:pPr>
          </w:p>
        </w:tc>
        <w:tc>
          <w:tcPr>
            <w:tcW w:w="1583" w:type="dxa"/>
            <w:noWrap/>
            <w:vAlign w:val="bottom"/>
            <w:hideMark/>
          </w:tcPr>
          <w:p w14:paraId="33C59B3B" w14:textId="77777777" w:rsidR="00F21DC8" w:rsidRPr="005A075C" w:rsidRDefault="00F21DC8" w:rsidP="00310EFA">
            <w:pPr>
              <w:spacing w:after="0" w:line="240" w:lineRule="auto"/>
              <w:jc w:val="right"/>
              <w:rPr>
                <w:rFonts w:ascii="Times New Roman" w:eastAsia="Times New Roman" w:hAnsi="Times New Roman" w:cs="Times New Roman"/>
                <w:lang w:val="pt-BR" w:eastAsia="pt-BR"/>
              </w:rPr>
            </w:pPr>
          </w:p>
        </w:tc>
        <w:tc>
          <w:tcPr>
            <w:tcW w:w="821" w:type="dxa"/>
            <w:noWrap/>
            <w:vAlign w:val="bottom"/>
            <w:hideMark/>
          </w:tcPr>
          <w:p w14:paraId="3EE10392" w14:textId="77777777" w:rsidR="00F21DC8" w:rsidRPr="005A075C" w:rsidRDefault="00F21DC8" w:rsidP="00310EFA">
            <w:pPr>
              <w:spacing w:after="0" w:line="240" w:lineRule="auto"/>
              <w:jc w:val="right"/>
              <w:rPr>
                <w:rFonts w:ascii="Times New Roman" w:eastAsia="Times New Roman" w:hAnsi="Times New Roman" w:cs="Times New Roman"/>
                <w:lang w:val="pt-BR" w:eastAsia="pt-BR"/>
              </w:rPr>
            </w:pPr>
          </w:p>
        </w:tc>
      </w:tr>
      <w:tr w:rsidR="001412DD" w:rsidRPr="00FF5F29" w14:paraId="1760CFC2" w14:textId="77777777" w:rsidTr="005A0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43" w:type="dxa"/>
            <w:shd w:val="clear" w:color="D9D9D9" w:fill="D9D9D9"/>
            <w:noWrap/>
            <w:vAlign w:val="bottom"/>
            <w:hideMark/>
          </w:tcPr>
          <w:p w14:paraId="5805A506" w14:textId="5A1323E4" w:rsidR="00F21DC8" w:rsidRPr="005A075C" w:rsidRDefault="004A6976" w:rsidP="00310EFA">
            <w:pPr>
              <w:spacing w:after="0" w:line="240" w:lineRule="auto"/>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Preparação</w:t>
            </w:r>
          </w:p>
        </w:tc>
        <w:tc>
          <w:tcPr>
            <w:tcW w:w="1378" w:type="dxa"/>
            <w:shd w:val="clear" w:color="D9D9D9" w:fill="D9D9D9"/>
            <w:noWrap/>
            <w:vAlign w:val="center"/>
            <w:hideMark/>
          </w:tcPr>
          <w:p w14:paraId="6B98B5E3" w14:textId="77777777"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4</w:t>
            </w:r>
          </w:p>
        </w:tc>
        <w:tc>
          <w:tcPr>
            <w:tcW w:w="895" w:type="dxa"/>
            <w:shd w:val="clear" w:color="D9D9D9" w:fill="D9D9D9"/>
            <w:noWrap/>
            <w:vAlign w:val="center"/>
            <w:hideMark/>
          </w:tcPr>
          <w:p w14:paraId="5C86B615" w14:textId="6CABCBFA" w:rsidR="00F21DC8" w:rsidRPr="005A075C" w:rsidRDefault="00F21DC8" w:rsidP="00310EFA">
            <w:pPr>
              <w:spacing w:after="0" w:line="240" w:lineRule="auto"/>
              <w:jc w:val="right"/>
              <w:rPr>
                <w:rFonts w:ascii="Times New Roman" w:eastAsia="Times New Roman" w:hAnsi="Times New Roman" w:cs="Times New Roman"/>
                <w:color w:val="000000"/>
                <w:lang w:val="pt-BR" w:eastAsia="pt-BR"/>
              </w:rPr>
            </w:pPr>
            <w:r w:rsidRPr="005A075C">
              <w:rPr>
                <w:rFonts w:ascii="Times New Roman" w:eastAsia="Times New Roman" w:hAnsi="Times New Roman" w:cs="Times New Roman"/>
                <w:color w:val="000000"/>
                <w:lang w:val="pt-BR" w:eastAsia="pt-BR"/>
              </w:rPr>
              <w:t>3.0</w:t>
            </w:r>
          </w:p>
        </w:tc>
        <w:tc>
          <w:tcPr>
            <w:tcW w:w="2072" w:type="dxa"/>
            <w:shd w:val="clear" w:color="D9D9D9" w:fill="D9D9D9"/>
            <w:noWrap/>
            <w:vAlign w:val="bottom"/>
            <w:hideMark/>
          </w:tcPr>
          <w:p w14:paraId="37041DC5" w14:textId="77777777" w:rsidR="00F21DC8" w:rsidRPr="005A075C" w:rsidRDefault="00F21DC8" w:rsidP="00310EFA">
            <w:pPr>
              <w:spacing w:after="0" w:line="240" w:lineRule="auto"/>
              <w:jc w:val="center"/>
              <w:rPr>
                <w:rFonts w:ascii="Times New Roman" w:eastAsia="Times New Roman" w:hAnsi="Times New Roman" w:cs="Times New Roman"/>
                <w:color w:val="000000"/>
                <w:lang w:val="pt-BR" w:eastAsia="pt-BR"/>
              </w:rPr>
            </w:pPr>
          </w:p>
        </w:tc>
        <w:tc>
          <w:tcPr>
            <w:tcW w:w="1583" w:type="dxa"/>
            <w:shd w:val="clear" w:color="D9D9D9" w:fill="D9D9D9"/>
            <w:noWrap/>
            <w:vAlign w:val="bottom"/>
            <w:hideMark/>
          </w:tcPr>
          <w:p w14:paraId="33F6D5C0" w14:textId="77777777" w:rsidR="00F21DC8" w:rsidRPr="005A075C" w:rsidRDefault="00F21DC8" w:rsidP="00310EFA">
            <w:pPr>
              <w:spacing w:after="0" w:line="240" w:lineRule="auto"/>
              <w:jc w:val="right"/>
              <w:rPr>
                <w:rFonts w:ascii="Times New Roman" w:eastAsia="Times New Roman" w:hAnsi="Times New Roman" w:cs="Times New Roman"/>
                <w:lang w:val="pt-BR" w:eastAsia="pt-BR"/>
              </w:rPr>
            </w:pPr>
          </w:p>
        </w:tc>
        <w:tc>
          <w:tcPr>
            <w:tcW w:w="821" w:type="dxa"/>
            <w:shd w:val="clear" w:color="D9D9D9" w:fill="D9D9D9"/>
            <w:noWrap/>
            <w:vAlign w:val="bottom"/>
            <w:hideMark/>
          </w:tcPr>
          <w:p w14:paraId="1F72EFA8" w14:textId="77777777" w:rsidR="00F21DC8" w:rsidRPr="005A075C" w:rsidRDefault="00F21DC8" w:rsidP="00310EFA">
            <w:pPr>
              <w:spacing w:after="0" w:line="240" w:lineRule="auto"/>
              <w:jc w:val="right"/>
              <w:rPr>
                <w:rFonts w:ascii="Times New Roman" w:eastAsia="Times New Roman" w:hAnsi="Times New Roman" w:cs="Times New Roman"/>
                <w:lang w:val="pt-BR" w:eastAsia="pt-BR"/>
              </w:rPr>
            </w:pPr>
          </w:p>
        </w:tc>
      </w:tr>
    </w:tbl>
    <w:p w14:paraId="66EE64BD" w14:textId="77777777" w:rsidR="00FF5F29" w:rsidRDefault="00FF5F29" w:rsidP="00310EFA">
      <w:pPr>
        <w:spacing w:after="0" w:line="360" w:lineRule="auto"/>
        <w:jc w:val="center"/>
        <w:rPr>
          <w:rFonts w:ascii="Times New Roman" w:hAnsi="Times New Roman" w:cs="Times New Roman"/>
          <w:lang w:val="pt-BR"/>
        </w:rPr>
      </w:pPr>
    </w:p>
    <w:p w14:paraId="593264C6" w14:textId="5416BE6D" w:rsidR="00044897" w:rsidRPr="00FF5F29" w:rsidRDefault="00044897" w:rsidP="00310EFA">
      <w:pPr>
        <w:spacing w:after="0" w:line="360" w:lineRule="auto"/>
        <w:jc w:val="center"/>
        <w:rPr>
          <w:rFonts w:ascii="Times New Roman" w:hAnsi="Times New Roman" w:cs="Times New Roman"/>
          <w:lang w:val="pt-BR"/>
        </w:rPr>
      </w:pPr>
      <w:r w:rsidRPr="00FF5F29">
        <w:rPr>
          <w:rFonts w:ascii="Times New Roman" w:hAnsi="Times New Roman" w:cs="Times New Roman"/>
          <w:lang w:val="pt-BR"/>
        </w:rPr>
        <w:t xml:space="preserve">Fonte: elaboração própria a partir dos dados processados no </w:t>
      </w:r>
      <w:r w:rsidRPr="00FF5F29">
        <w:rPr>
          <w:rFonts w:ascii="Times New Roman" w:hAnsi="Times New Roman" w:cs="Times New Roman"/>
          <w:i/>
          <w:lang w:val="pt-BR"/>
        </w:rPr>
        <w:t>software</w:t>
      </w:r>
      <w:r w:rsidRPr="00FF5F29">
        <w:rPr>
          <w:rFonts w:ascii="Times New Roman" w:hAnsi="Times New Roman" w:cs="Times New Roman"/>
          <w:lang w:val="pt-BR"/>
        </w:rPr>
        <w:t xml:space="preserve"> EVOC.</w:t>
      </w:r>
    </w:p>
    <w:p w14:paraId="7D50F890" w14:textId="77777777" w:rsidR="00044897" w:rsidRPr="005A075C" w:rsidRDefault="00044897" w:rsidP="00167B48">
      <w:pPr>
        <w:rPr>
          <w:rFonts w:ascii="Times New Roman" w:hAnsi="Times New Roman" w:cs="Times New Roman"/>
          <w:lang w:val="pt-BR"/>
        </w:rPr>
      </w:pPr>
    </w:p>
    <w:p w14:paraId="265C9716" w14:textId="0B81C938" w:rsidR="00044897" w:rsidRDefault="00F2207C" w:rsidP="00310EFA">
      <w:pPr>
        <w:pStyle w:val="SUBTITULOTCC"/>
        <w:jc w:val="both"/>
        <w:rPr>
          <w:b/>
        </w:rPr>
      </w:pPr>
      <w:bookmarkStart w:id="27" w:name="_Toc213667047"/>
      <w:bookmarkStart w:id="28" w:name="_Toc213875172"/>
      <w:r w:rsidRPr="63A823C7">
        <w:rPr>
          <w:b/>
        </w:rPr>
        <w:t xml:space="preserve">8.1 </w:t>
      </w:r>
      <w:r w:rsidR="004F71E8" w:rsidRPr="005A075C">
        <w:rPr>
          <w:b/>
        </w:rPr>
        <w:tab/>
      </w:r>
      <w:r w:rsidR="00FF5F29">
        <w:rPr>
          <w:b/>
        </w:rPr>
        <w:t xml:space="preserve">Dos </w:t>
      </w:r>
      <w:r w:rsidR="00044897" w:rsidRPr="63A823C7">
        <w:rPr>
          <w:b/>
        </w:rPr>
        <w:t xml:space="preserve">Resultados e </w:t>
      </w:r>
      <w:r w:rsidR="00FF5F29">
        <w:rPr>
          <w:b/>
        </w:rPr>
        <w:t xml:space="preserve">Sua </w:t>
      </w:r>
      <w:r w:rsidR="00044897" w:rsidRPr="63A823C7">
        <w:rPr>
          <w:b/>
        </w:rPr>
        <w:t>Discussão</w:t>
      </w:r>
      <w:bookmarkEnd w:id="27"/>
      <w:bookmarkEnd w:id="28"/>
    </w:p>
    <w:p w14:paraId="77B9CDB2" w14:textId="77777777" w:rsidR="00FF5F29" w:rsidRPr="005A37A6" w:rsidRDefault="00FF5F29" w:rsidP="00310EFA">
      <w:pPr>
        <w:pStyle w:val="SUBTITULOTCC"/>
        <w:jc w:val="both"/>
        <w:rPr>
          <w:b/>
        </w:rPr>
      </w:pPr>
    </w:p>
    <w:p w14:paraId="7F36CB05" w14:textId="6C59E271" w:rsidR="00F81AA8" w:rsidRPr="007666AF" w:rsidRDefault="00401A7A"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 xml:space="preserve">Os resultados revelam que o Núcleo Central da representação da consciência situacional é constituído por elementos que se destacam por sua alta frequência de menção e rápida recordação pelos participantes, incluindo atenção, tomada de decisão, percepção, conhecimento e antecipação. Esses termos constituem o </w:t>
      </w:r>
      <w:r w:rsidR="00DA0BFB" w:rsidRPr="007666AF">
        <w:rPr>
          <w:rFonts w:ascii="Times New Roman" w:hAnsi="Times New Roman" w:cs="Times New Roman"/>
          <w:lang w:val="pt-BR"/>
        </w:rPr>
        <w:t>núcleo</w:t>
      </w:r>
      <w:r w:rsidRPr="007666AF">
        <w:rPr>
          <w:rFonts w:ascii="Times New Roman" w:hAnsi="Times New Roman" w:cs="Times New Roman"/>
          <w:lang w:val="pt-BR"/>
        </w:rPr>
        <w:t xml:space="preserve"> do que se entende por consciência situacional, evidenciando sua relação estreita com os processos de percepção e cognição. Entre esses </w:t>
      </w:r>
      <w:r w:rsidRPr="007666AF">
        <w:rPr>
          <w:rFonts w:ascii="Times New Roman" w:hAnsi="Times New Roman" w:cs="Times New Roman"/>
          <w:lang w:val="pt-BR"/>
        </w:rPr>
        <w:lastRenderedPageBreak/>
        <w:t>fatores, a atenção é o mais crucial, pois é a habilidade de focar e estruturar o processamento de informações em tempo real, o que é vital para a segurança e a eficiência na aviação.</w:t>
      </w:r>
    </w:p>
    <w:p w14:paraId="4190D5AC" w14:textId="1D3DAF23" w:rsidR="00F81AA8" w:rsidRPr="007666AF" w:rsidRDefault="0095394A" w:rsidP="00310EFA">
      <w:pPr>
        <w:spacing w:after="0" w:line="360" w:lineRule="auto"/>
        <w:ind w:firstLine="709"/>
        <w:jc w:val="both"/>
        <w:rPr>
          <w:rFonts w:ascii="Times New Roman" w:hAnsi="Times New Roman" w:cs="Times New Roman"/>
          <w:lang w:val="pt-BR"/>
        </w:rPr>
      </w:pPr>
      <w:r>
        <w:rPr>
          <w:rFonts w:ascii="Times New Roman" w:hAnsi="Times New Roman" w:cs="Times New Roman"/>
          <w:lang w:val="pt-BR"/>
        </w:rPr>
        <w:t>Na primeira</w:t>
      </w:r>
      <w:r w:rsidR="74EEAF15" w:rsidRPr="007666AF">
        <w:rPr>
          <w:rFonts w:ascii="Times New Roman" w:hAnsi="Times New Roman" w:cs="Times New Roman"/>
          <w:lang w:val="pt-BR"/>
        </w:rPr>
        <w:t xml:space="preserve"> periferia, aparecem palavras como segurança de voo, comunicação, gerenciamento de recursos de tripulação (CRM)</w:t>
      </w:r>
      <w:r w:rsidR="00401A7A" w:rsidRPr="007666AF">
        <w:rPr>
          <w:rStyle w:val="Refdenotaderodap"/>
          <w:rFonts w:ascii="Times New Roman" w:hAnsi="Times New Roman" w:cs="Times New Roman"/>
          <w:lang w:val="pt-BR"/>
        </w:rPr>
        <w:footnoteReference w:id="4"/>
      </w:r>
      <w:r w:rsidR="74EEAF15" w:rsidRPr="007666AF">
        <w:rPr>
          <w:rFonts w:ascii="Times New Roman" w:hAnsi="Times New Roman" w:cs="Times New Roman"/>
          <w:lang w:val="pt-BR"/>
        </w:rPr>
        <w:t xml:space="preserve"> e </w:t>
      </w:r>
      <w:r w:rsidR="74EEAF15" w:rsidRPr="0095394A">
        <w:rPr>
          <w:rFonts w:ascii="Times New Roman" w:hAnsi="Times New Roman" w:cs="Times New Roman"/>
          <w:i/>
          <w:lang w:val="pt-BR"/>
        </w:rPr>
        <w:t>checklist</w:t>
      </w:r>
      <w:r w:rsidR="74EEAF15" w:rsidRPr="007666AF">
        <w:rPr>
          <w:rFonts w:ascii="Times New Roman" w:hAnsi="Times New Roman" w:cs="Times New Roman"/>
          <w:lang w:val="pt-BR"/>
        </w:rPr>
        <w:t>. Embora esses elementos não sejam tão evidentes, eles são bastante comuns e indicam que os pilotos também ligam a consciência situacional às práticas e rotinas operacionais que promovem a segurança. A comunicação e o CRM, por exemplo, demonstram que a consciência situacional não é apenas um atributo individual, mas também se refere ao trabalho em equipe e à troca de informações entre os membros da tripulação.</w:t>
      </w:r>
    </w:p>
    <w:p w14:paraId="04F6B48E" w14:textId="24F9CD44" w:rsidR="00F81AA8" w:rsidRPr="007666AF" w:rsidRDefault="7FDF5867" w:rsidP="00310EFA">
      <w:pPr>
        <w:spacing w:after="0" w:line="360" w:lineRule="auto"/>
        <w:ind w:firstLine="709"/>
        <w:jc w:val="both"/>
        <w:rPr>
          <w:rStyle w:val="Refdenotaderodap"/>
          <w:rFonts w:ascii="Times New Roman" w:hAnsi="Times New Roman" w:cs="Times New Roman"/>
          <w:lang w:val="pt-BR"/>
        </w:rPr>
      </w:pPr>
      <w:r w:rsidRPr="007666AF">
        <w:rPr>
          <w:rFonts w:ascii="Times New Roman" w:hAnsi="Times New Roman" w:cs="Times New Roman"/>
          <w:lang w:val="pt-BR"/>
        </w:rPr>
        <w:t xml:space="preserve">A </w:t>
      </w:r>
      <w:r w:rsidR="0095394A">
        <w:rPr>
          <w:rFonts w:ascii="Times New Roman" w:hAnsi="Times New Roman" w:cs="Times New Roman"/>
          <w:lang w:val="pt-BR"/>
        </w:rPr>
        <w:t>z</w:t>
      </w:r>
      <w:r w:rsidRPr="007666AF">
        <w:rPr>
          <w:rFonts w:ascii="Times New Roman" w:hAnsi="Times New Roman" w:cs="Times New Roman"/>
          <w:lang w:val="pt-BR"/>
        </w:rPr>
        <w:t>ona de Contraste abrange termos como experiência, planejamento, foco, vigilância em relação às ameaças e gerenciamento. Esses conceitos sublinham que a consciência situacional é um processo em constante evolução, oriundo da mescla entre percepção, antecipação e memória operacional, a habilidade de reconhecer o ambiente, prever possíveis ocorrências e relembrar experiências passadas para agir de forma apropriada.</w:t>
      </w:r>
    </w:p>
    <w:p w14:paraId="1E381108" w14:textId="571A5604" w:rsidR="00321668" w:rsidRDefault="0095394A" w:rsidP="00B11435">
      <w:pPr>
        <w:spacing w:after="0" w:line="360" w:lineRule="auto"/>
        <w:ind w:firstLine="709"/>
        <w:jc w:val="both"/>
        <w:rPr>
          <w:rFonts w:ascii="Times New Roman" w:hAnsi="Times New Roman" w:cs="Times New Roman"/>
          <w:lang w:val="pt-BR"/>
        </w:rPr>
      </w:pPr>
      <w:r>
        <w:rPr>
          <w:rFonts w:ascii="Times New Roman" w:hAnsi="Times New Roman" w:cs="Times New Roman"/>
          <w:lang w:val="pt-BR"/>
        </w:rPr>
        <w:t>E, por fim, a segunda</w:t>
      </w:r>
      <w:r w:rsidR="7FDF5867" w:rsidRPr="007666AF">
        <w:rPr>
          <w:rFonts w:ascii="Times New Roman" w:hAnsi="Times New Roman" w:cs="Times New Roman"/>
          <w:lang w:val="pt-BR"/>
        </w:rPr>
        <w:t xml:space="preserve"> periferia agrega termos como cansaço, preparação, descanso, atenção, que referem a elementos físicos e psicológicos que afetam a preservação da consciência situacional, em especial durante longos períodos de atividade. Esses fatores evidenciam que o estado de alerta e a autorregulação do piloto são igualmente cruciais para a segurança do voo.</w:t>
      </w:r>
      <w:bookmarkStart w:id="29" w:name="_Toc213667048"/>
    </w:p>
    <w:p w14:paraId="3BD0987E" w14:textId="77777777" w:rsidR="00B11435" w:rsidRPr="00B11435" w:rsidRDefault="00B11435" w:rsidP="00CB13F9">
      <w:pPr>
        <w:spacing w:after="0" w:line="360" w:lineRule="auto"/>
        <w:jc w:val="both"/>
        <w:rPr>
          <w:rFonts w:ascii="Times New Roman" w:hAnsi="Times New Roman" w:cs="Times New Roman"/>
          <w:lang w:val="pt-BR"/>
        </w:rPr>
      </w:pPr>
    </w:p>
    <w:p w14:paraId="3D1D21C2" w14:textId="32F2548A" w:rsidR="00044897" w:rsidRPr="00167B48" w:rsidRDefault="00F2207C" w:rsidP="00167B48">
      <w:pPr>
        <w:pStyle w:val="SUBTITULOTCC"/>
        <w:rPr>
          <w:b/>
          <w:bCs/>
          <w:i/>
        </w:rPr>
      </w:pPr>
      <w:bookmarkStart w:id="30" w:name="_Toc213875173"/>
      <w:r w:rsidRPr="00167B48">
        <w:rPr>
          <w:b/>
          <w:bCs/>
        </w:rPr>
        <w:t xml:space="preserve">8.2 </w:t>
      </w:r>
      <w:r w:rsidR="004F71E8" w:rsidRPr="005A075C">
        <w:rPr>
          <w:b/>
          <w:bCs/>
        </w:rPr>
        <w:tab/>
      </w:r>
      <w:r w:rsidR="0095394A" w:rsidRPr="00167B48">
        <w:rPr>
          <w:b/>
          <w:bCs/>
        </w:rPr>
        <w:t xml:space="preserve">A </w:t>
      </w:r>
      <w:r w:rsidR="00044897" w:rsidRPr="00167B48">
        <w:rPr>
          <w:b/>
          <w:bCs/>
        </w:rPr>
        <w:t xml:space="preserve">Percepção </w:t>
      </w:r>
      <w:r w:rsidR="0095394A" w:rsidRPr="00167B48">
        <w:rPr>
          <w:b/>
          <w:bCs/>
        </w:rPr>
        <w:t>S</w:t>
      </w:r>
      <w:r w:rsidR="00044897" w:rsidRPr="00167B48">
        <w:rPr>
          <w:b/>
          <w:bCs/>
        </w:rPr>
        <w:t xml:space="preserve">obre Sobrecarga Informacional em Sistemas de </w:t>
      </w:r>
      <w:r w:rsidR="00044897" w:rsidRPr="00167B48">
        <w:rPr>
          <w:b/>
          <w:bCs/>
          <w:i/>
        </w:rPr>
        <w:t>Cockpit</w:t>
      </w:r>
      <w:bookmarkEnd w:id="29"/>
      <w:bookmarkEnd w:id="30"/>
    </w:p>
    <w:p w14:paraId="02A5E517" w14:textId="77777777" w:rsidR="0095394A" w:rsidRPr="0095394A" w:rsidRDefault="0095394A" w:rsidP="00310EFA">
      <w:pPr>
        <w:spacing w:after="0" w:line="360" w:lineRule="auto"/>
        <w:jc w:val="both"/>
        <w:rPr>
          <w:rFonts w:ascii="Times New Roman" w:hAnsi="Times New Roman" w:cs="Times New Roman"/>
          <w:lang w:val="pt-BR"/>
        </w:rPr>
      </w:pPr>
    </w:p>
    <w:p w14:paraId="36B03C94" w14:textId="6F518D74" w:rsidR="00965140" w:rsidRPr="007666AF" w:rsidRDefault="016F79C0"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t>Os resultados indicam que 70,87% dos pilotos consideram que os sistemas eletrônicos de cockpit, como o EFIS, TCAS, GPWS, FMS</w:t>
      </w:r>
      <w:r w:rsidR="00C506BE" w:rsidRPr="005A075C">
        <w:rPr>
          <w:rFonts w:ascii="Times New Roman" w:hAnsi="Times New Roman" w:cs="Times New Roman"/>
        </w:rPr>
        <w:footnoteReference w:id="5"/>
      </w:r>
      <w:r w:rsidRPr="007666AF">
        <w:rPr>
          <w:rFonts w:ascii="Times New Roman" w:hAnsi="Times New Roman" w:cs="Times New Roman"/>
          <w:lang w:val="pt-BR"/>
        </w:rPr>
        <w:t xml:space="preserve"> e os alertas visuais e sonoros, ajudam significativamente no gerenciamento e na segurança em situações críticas de voo. Um pequeno grupo, representando 7,77%, teve uma percepção neutra, enquanto 21,36% indicaram que o excesso de informações pode levar à sobrecarga cognitiva, o que torna mais difícil tomar decisões em situações de emergência.</w:t>
      </w:r>
    </w:p>
    <w:p w14:paraId="5F67FBB1" w14:textId="75789F86" w:rsidR="00044897" w:rsidRPr="007666AF" w:rsidRDefault="00C42E37" w:rsidP="00310EFA">
      <w:pPr>
        <w:spacing w:after="0" w:line="360" w:lineRule="auto"/>
        <w:ind w:firstLine="709"/>
        <w:jc w:val="both"/>
        <w:rPr>
          <w:rFonts w:ascii="Times New Roman" w:hAnsi="Times New Roman" w:cs="Times New Roman"/>
          <w:lang w:val="pt-BR"/>
        </w:rPr>
      </w:pPr>
      <w:r w:rsidRPr="007666AF">
        <w:rPr>
          <w:rFonts w:ascii="Times New Roman" w:hAnsi="Times New Roman" w:cs="Times New Roman"/>
          <w:lang w:val="pt-BR"/>
        </w:rPr>
        <w:lastRenderedPageBreak/>
        <w:t>No geral, a maior parte das respostas se concentrou entre os níveis 5 e 7 da escala aplicada, o que sugere que os pilotos veem esses sistemas como recursos tecnológicos confiáveis que auxiliam na manutenção da consciência situacional e diminuem a carga mental em situações críticas. As respostas de nível 4 indicam que, para alguns, a eficácia desses sistemas depende do contexto em que estão sendo usados e do nível de treinamento do piloto. De outra parte, as menores pontuações (níveis 1 a 3) indicam a presença de um grupo que é consciente do risco de sobrecarga informacional, particularmente em contextos de alta automação, percepção essa que está alinhada com os princípios da Psicologia Cognitiva da Aviação e da Teoria das Representações Sociais.</w:t>
      </w:r>
    </w:p>
    <w:p w14:paraId="300C12E5" w14:textId="77777777" w:rsidR="0095394A" w:rsidRPr="00C42E37" w:rsidRDefault="0095394A" w:rsidP="00310EFA">
      <w:pPr>
        <w:spacing w:after="0" w:line="360" w:lineRule="auto"/>
        <w:ind w:firstLine="709"/>
        <w:jc w:val="both"/>
        <w:rPr>
          <w:rFonts w:ascii="Times New Roman" w:hAnsi="Times New Roman" w:cs="Times New Roman"/>
          <w:color w:val="275317" w:themeColor="accent6" w:themeShade="80"/>
          <w:lang w:val="pt-BR"/>
        </w:rPr>
      </w:pPr>
    </w:p>
    <w:p w14:paraId="70DFA9A3" w14:textId="1C34C981" w:rsidR="00662411" w:rsidRDefault="008A5D95" w:rsidP="00CB13F9">
      <w:pPr>
        <w:pStyle w:val="SUBTITULOTCC"/>
        <w:jc w:val="both"/>
        <w:rPr>
          <w:b/>
        </w:rPr>
      </w:pPr>
      <w:bookmarkStart w:id="31" w:name="_Toc213667049"/>
      <w:bookmarkStart w:id="32" w:name="_Toc213875174"/>
      <w:r w:rsidRPr="63A823C7">
        <w:rPr>
          <w:b/>
        </w:rPr>
        <w:t>8.</w:t>
      </w:r>
      <w:r w:rsidR="000E120E">
        <w:rPr>
          <w:b/>
        </w:rPr>
        <w:t>3</w:t>
      </w:r>
      <w:r w:rsidRPr="63A823C7">
        <w:rPr>
          <w:b/>
        </w:rPr>
        <w:t xml:space="preserve"> </w:t>
      </w:r>
      <w:r w:rsidR="004F71E8" w:rsidRPr="005A075C">
        <w:rPr>
          <w:b/>
        </w:rPr>
        <w:tab/>
      </w:r>
      <w:r w:rsidR="0095394A">
        <w:rPr>
          <w:b/>
        </w:rPr>
        <w:t xml:space="preserve">A </w:t>
      </w:r>
      <w:r w:rsidR="00044897" w:rsidRPr="63A823C7">
        <w:rPr>
          <w:b/>
        </w:rPr>
        <w:t>Percepção d</w:t>
      </w:r>
      <w:r w:rsidR="0095394A">
        <w:rPr>
          <w:b/>
        </w:rPr>
        <w:t>a</w:t>
      </w:r>
      <w:r w:rsidR="00044897" w:rsidRPr="63A823C7">
        <w:rPr>
          <w:b/>
        </w:rPr>
        <w:t xml:space="preserve"> Sobrecarga Cognitiva em Situações Críticas de Voo e a Descrição Objetiva dos Resultados</w:t>
      </w:r>
      <w:bookmarkEnd w:id="31"/>
      <w:bookmarkEnd w:id="32"/>
    </w:p>
    <w:p w14:paraId="7EE3C322" w14:textId="77777777" w:rsidR="00CB13F9" w:rsidRPr="005A075C" w:rsidRDefault="00CB13F9" w:rsidP="00CB13F9">
      <w:pPr>
        <w:rPr>
          <w:rFonts w:ascii="Times New Roman" w:hAnsi="Times New Roman" w:cs="Times New Roman"/>
        </w:rPr>
      </w:pPr>
    </w:p>
    <w:p w14:paraId="00B86582" w14:textId="5F189AF3" w:rsidR="00965140" w:rsidRPr="00A16A2B" w:rsidRDefault="00517D80" w:rsidP="00310EFA">
      <w:pPr>
        <w:spacing w:after="0" w:line="360" w:lineRule="auto"/>
        <w:ind w:firstLine="709"/>
        <w:jc w:val="both"/>
        <w:rPr>
          <w:rFonts w:ascii="Times New Roman" w:hAnsi="Times New Roman" w:cs="Times New Roman"/>
          <w:lang w:val="pt-BR"/>
        </w:rPr>
      </w:pPr>
      <w:r w:rsidRPr="00A16A2B">
        <w:rPr>
          <w:rFonts w:ascii="Times New Roman" w:hAnsi="Times New Roman" w:cs="Times New Roman"/>
          <w:lang w:val="pt-BR"/>
        </w:rPr>
        <w:t xml:space="preserve">Dos participantes, 21,15% indicaram sentir pouca ou nenhuma sobrecarga cognitiva em situações críticas, enquanto 7,69% </w:t>
      </w:r>
      <w:r w:rsidR="00FC1B38" w:rsidRPr="00A16A2B">
        <w:rPr>
          <w:rFonts w:ascii="Times New Roman" w:hAnsi="Times New Roman" w:cs="Times New Roman"/>
          <w:lang w:val="pt-BR"/>
        </w:rPr>
        <w:t>permaneceram neutros</w:t>
      </w:r>
      <w:r w:rsidRPr="00A16A2B">
        <w:rPr>
          <w:rFonts w:ascii="Times New Roman" w:hAnsi="Times New Roman" w:cs="Times New Roman"/>
          <w:lang w:val="pt-BR"/>
        </w:rPr>
        <w:t>.  A maior parte, 71,15%, indicou que se sente</w:t>
      </w:r>
      <w:r w:rsidR="00480788" w:rsidRPr="00A16A2B">
        <w:rPr>
          <w:rFonts w:ascii="Times New Roman" w:hAnsi="Times New Roman" w:cs="Times New Roman"/>
          <w:lang w:val="pt-BR"/>
        </w:rPr>
        <w:t>m</w:t>
      </w:r>
      <w:r w:rsidRPr="00A16A2B">
        <w:rPr>
          <w:rFonts w:ascii="Times New Roman" w:hAnsi="Times New Roman" w:cs="Times New Roman"/>
          <w:lang w:val="pt-BR"/>
        </w:rPr>
        <w:t xml:space="preserve"> sobrecarregad</w:t>
      </w:r>
      <w:r w:rsidR="00480788" w:rsidRPr="00A16A2B">
        <w:rPr>
          <w:rFonts w:ascii="Times New Roman" w:hAnsi="Times New Roman" w:cs="Times New Roman"/>
          <w:lang w:val="pt-BR"/>
        </w:rPr>
        <w:t>os</w:t>
      </w:r>
      <w:r w:rsidRPr="00A16A2B">
        <w:rPr>
          <w:rFonts w:ascii="Times New Roman" w:hAnsi="Times New Roman" w:cs="Times New Roman"/>
          <w:lang w:val="pt-BR"/>
        </w:rPr>
        <w:t xml:space="preserve"> de forma moderada a extrema nessas situações.</w:t>
      </w:r>
    </w:p>
    <w:p w14:paraId="68D5149B" w14:textId="77777777" w:rsidR="00D23976" w:rsidRPr="00A16A2B" w:rsidRDefault="00D23976" w:rsidP="00310EFA">
      <w:pPr>
        <w:spacing w:after="0" w:line="360" w:lineRule="auto"/>
        <w:ind w:firstLine="709"/>
        <w:jc w:val="both"/>
        <w:rPr>
          <w:rFonts w:ascii="Times New Roman" w:hAnsi="Times New Roman" w:cs="Times New Roman"/>
          <w:lang w:val="pt-BR"/>
        </w:rPr>
      </w:pPr>
      <w:r w:rsidRPr="00A16A2B">
        <w:rPr>
          <w:rFonts w:ascii="Times New Roman" w:hAnsi="Times New Roman" w:cs="Times New Roman"/>
          <w:lang w:val="pt-BR"/>
        </w:rPr>
        <w:t>A predominância nas faixas superiores da escala (5–7) indica que os pilotos veem as situações críticas de voo como momentos que demandam intensa concentração mental, o que é um reflexo da complexidade inerente às operações aéreas nos dias de hoje. Esse resultado está alinhado com o que é encontrado na Psicologia Cognitiva da Aviação, onde estudos indicam que a sobrecarga mental é maior quando o profissional precisa gerenciar várias tarefas ao mesmo tempo, além de enfrentar prazos apertados.</w:t>
      </w:r>
    </w:p>
    <w:p w14:paraId="4997BE7D" w14:textId="5D90BED6" w:rsidR="00965140" w:rsidRPr="009F0D8A" w:rsidRDefault="00643BF2" w:rsidP="00310EFA">
      <w:pPr>
        <w:spacing w:after="0" w:line="360" w:lineRule="auto"/>
        <w:ind w:firstLine="709"/>
        <w:jc w:val="both"/>
        <w:rPr>
          <w:rFonts w:ascii="Times New Roman" w:hAnsi="Times New Roman" w:cs="Times New Roman"/>
          <w:lang w:val="pt-BR"/>
        </w:rPr>
      </w:pPr>
      <w:r w:rsidRPr="009F0D8A">
        <w:rPr>
          <w:rFonts w:ascii="Times New Roman" w:hAnsi="Times New Roman" w:cs="Times New Roman"/>
          <w:lang w:val="pt-BR"/>
        </w:rPr>
        <w:t xml:space="preserve">Sob a ótica da Teoria das Representações Sociais </w:t>
      </w:r>
      <w:r w:rsidR="00965140" w:rsidRPr="00381C51">
        <w:rPr>
          <w:rFonts w:ascii="Times New Roman" w:hAnsi="Times New Roman" w:cs="Times New Roman"/>
          <w:lang w:val="pt-BR"/>
        </w:rPr>
        <w:t>Moscovici</w:t>
      </w:r>
      <w:r w:rsidR="001A7608" w:rsidRPr="00381C51">
        <w:rPr>
          <w:rFonts w:ascii="Times New Roman" w:hAnsi="Times New Roman" w:cs="Times New Roman"/>
          <w:lang w:val="pt-BR"/>
        </w:rPr>
        <w:t xml:space="preserve"> </w:t>
      </w:r>
      <w:r w:rsidR="00EB34DF" w:rsidRPr="00381C51">
        <w:rPr>
          <w:rFonts w:ascii="Times New Roman" w:hAnsi="Times New Roman" w:cs="Times New Roman"/>
          <w:lang w:val="pt-BR"/>
        </w:rPr>
        <w:t>(</w:t>
      </w:r>
      <w:r w:rsidR="001A7608" w:rsidRPr="00381C51">
        <w:rPr>
          <w:rFonts w:ascii="Times New Roman" w:hAnsi="Times New Roman" w:cs="Times New Roman"/>
          <w:lang w:val="pt-BR"/>
        </w:rPr>
        <w:t>2000</w:t>
      </w:r>
      <w:r w:rsidR="00EB34DF" w:rsidRPr="00381C51">
        <w:rPr>
          <w:rFonts w:ascii="Times New Roman" w:hAnsi="Times New Roman" w:cs="Times New Roman"/>
          <w:lang w:val="pt-BR"/>
        </w:rPr>
        <w:t xml:space="preserve">) e </w:t>
      </w:r>
      <w:r w:rsidR="00965140" w:rsidRPr="00381C51">
        <w:rPr>
          <w:rFonts w:ascii="Times New Roman" w:hAnsi="Times New Roman" w:cs="Times New Roman"/>
          <w:lang w:val="pt-BR"/>
        </w:rPr>
        <w:t>Jodelet</w:t>
      </w:r>
      <w:r w:rsidR="00381C51" w:rsidRPr="00381C51">
        <w:rPr>
          <w:rFonts w:ascii="Times New Roman" w:hAnsi="Times New Roman" w:cs="Times New Roman"/>
          <w:lang w:val="pt-BR"/>
        </w:rPr>
        <w:t xml:space="preserve"> </w:t>
      </w:r>
      <w:r w:rsidR="00787743" w:rsidRPr="00381C51">
        <w:rPr>
          <w:rFonts w:ascii="Times New Roman" w:hAnsi="Times New Roman" w:cs="Times New Roman"/>
          <w:lang w:val="pt-BR"/>
        </w:rPr>
        <w:t>(</w:t>
      </w:r>
      <w:r w:rsidR="00381C51" w:rsidRPr="00381C51">
        <w:rPr>
          <w:rFonts w:ascii="Times New Roman" w:hAnsi="Times New Roman" w:cs="Times New Roman"/>
          <w:lang w:val="pt-BR"/>
        </w:rPr>
        <w:t>2021)</w:t>
      </w:r>
      <w:r w:rsidR="00965140" w:rsidRPr="00381C51">
        <w:rPr>
          <w:rFonts w:ascii="Times New Roman" w:hAnsi="Times New Roman" w:cs="Times New Roman"/>
          <w:lang w:val="pt-BR"/>
        </w:rPr>
        <w:t>,</w:t>
      </w:r>
      <w:r w:rsidR="00965140" w:rsidRPr="009F0D8A">
        <w:rPr>
          <w:rFonts w:ascii="Times New Roman" w:hAnsi="Times New Roman" w:cs="Times New Roman"/>
          <w:lang w:val="pt-BR"/>
        </w:rPr>
        <w:t xml:space="preserve"> </w:t>
      </w:r>
      <w:r w:rsidR="008E138B" w:rsidRPr="009F0D8A">
        <w:rPr>
          <w:rFonts w:ascii="Times New Roman" w:hAnsi="Times New Roman" w:cs="Times New Roman"/>
          <w:lang w:val="pt-BR"/>
        </w:rPr>
        <w:t xml:space="preserve">a sobrecarga não é apenas um fator de vulnerabilidade, mas também um indicativo de responsabilidade e competência situacional, ou seja, um sinal de que o piloto está completamente imerso nas exigências cognitivas da tarefa. Segundo a Teoria do Núcleo Central </w:t>
      </w:r>
      <w:r w:rsidR="00965140" w:rsidRPr="009F0D8A">
        <w:rPr>
          <w:rFonts w:ascii="Times New Roman" w:hAnsi="Times New Roman" w:cs="Times New Roman"/>
          <w:lang w:val="pt-BR"/>
        </w:rPr>
        <w:t xml:space="preserve">(Abric, 1994; Pereira de Sá, 1996), </w:t>
      </w:r>
      <w:r w:rsidR="008E138B" w:rsidRPr="009F0D8A">
        <w:rPr>
          <w:rFonts w:ascii="Times New Roman" w:hAnsi="Times New Roman" w:cs="Times New Roman"/>
          <w:lang w:val="pt-BR"/>
        </w:rPr>
        <w:t>o núcleo da representação se baseia na premissa de que a exigência mental é essencial para um desempenho confiável, enquanto as zonas periféricas indicam as variações individuais na tolerância ao estresse e na capacidade de gerenciamento cognitivo em situações de pressão.</w:t>
      </w:r>
    </w:p>
    <w:p w14:paraId="61CB71E4" w14:textId="4A9F1375" w:rsidR="00CB13F9" w:rsidRPr="009F0D8A" w:rsidRDefault="00582898" w:rsidP="00310EFA">
      <w:pPr>
        <w:spacing w:after="0" w:line="360" w:lineRule="auto"/>
        <w:ind w:firstLine="709"/>
        <w:jc w:val="both"/>
        <w:rPr>
          <w:rFonts w:ascii="Times New Roman" w:hAnsi="Times New Roman" w:cs="Times New Roman"/>
          <w:lang w:val="pt-BR"/>
        </w:rPr>
      </w:pPr>
      <w:r w:rsidRPr="009F0D8A">
        <w:rPr>
          <w:rFonts w:ascii="Times New Roman" w:hAnsi="Times New Roman" w:cs="Times New Roman"/>
          <w:lang w:val="pt-BR"/>
        </w:rPr>
        <w:t>Logo, os resultados ressaltam a importância de implementar estratégias que diminuam a carga cognitiva, como o aprimoramento d</w:t>
      </w:r>
      <w:r w:rsidR="000A2D8F" w:rsidRPr="009F0D8A">
        <w:rPr>
          <w:rFonts w:ascii="Times New Roman" w:hAnsi="Times New Roman" w:cs="Times New Roman"/>
          <w:lang w:val="pt-BR"/>
        </w:rPr>
        <w:t>e</w:t>
      </w:r>
      <w:r w:rsidRPr="009F0D8A">
        <w:rPr>
          <w:rFonts w:ascii="Times New Roman" w:hAnsi="Times New Roman" w:cs="Times New Roman"/>
          <w:lang w:val="pt-BR"/>
        </w:rPr>
        <w:t xml:space="preserve"> treinamento</w:t>
      </w:r>
      <w:r w:rsidR="000A2D8F" w:rsidRPr="009F0D8A">
        <w:rPr>
          <w:rFonts w:ascii="Times New Roman" w:hAnsi="Times New Roman" w:cs="Times New Roman"/>
          <w:lang w:val="pt-BR"/>
        </w:rPr>
        <w:t>s</w:t>
      </w:r>
      <w:r w:rsidRPr="009F0D8A">
        <w:rPr>
          <w:rFonts w:ascii="Times New Roman" w:hAnsi="Times New Roman" w:cs="Times New Roman"/>
          <w:lang w:val="pt-BR"/>
        </w:rPr>
        <w:t xml:space="preserve">, a gestão da atenção e a criação de </w:t>
      </w:r>
      <w:r w:rsidRPr="009F0D8A">
        <w:rPr>
          <w:rFonts w:ascii="Times New Roman" w:hAnsi="Times New Roman" w:cs="Times New Roman"/>
          <w:lang w:val="pt-BR"/>
        </w:rPr>
        <w:lastRenderedPageBreak/>
        <w:t>interfaces homem-máquina mais intuitivas. Essas ações ajudam a aumentar a resiliência operacional e a criar um ambiente de voo mais seguro e eficiente.</w:t>
      </w:r>
    </w:p>
    <w:p w14:paraId="628F27DC" w14:textId="77777777" w:rsidR="00252D80" w:rsidRPr="00822990" w:rsidRDefault="00252D80" w:rsidP="00310EFA">
      <w:pPr>
        <w:spacing w:after="0" w:line="360" w:lineRule="auto"/>
        <w:ind w:firstLine="709"/>
        <w:jc w:val="both"/>
        <w:rPr>
          <w:rFonts w:ascii="Times New Roman" w:hAnsi="Times New Roman" w:cs="Times New Roman"/>
          <w:color w:val="275317" w:themeColor="accent6" w:themeShade="80"/>
          <w:lang w:val="pt-BR"/>
        </w:rPr>
      </w:pPr>
    </w:p>
    <w:p w14:paraId="5A3DAE6F" w14:textId="70E8A382" w:rsidR="0095394A" w:rsidRPr="00822990" w:rsidRDefault="0095394A" w:rsidP="00252D80">
      <w:pPr>
        <w:pStyle w:val="titulotcc"/>
        <w:spacing w:after="240"/>
        <w:jc w:val="both"/>
        <w:rPr>
          <w:lang w:val="pt-BR"/>
        </w:rPr>
      </w:pPr>
      <w:bookmarkStart w:id="33" w:name="_Toc213667050"/>
      <w:bookmarkStart w:id="34" w:name="_Toc213875175"/>
      <w:r>
        <w:rPr>
          <w:lang w:val="pt-BR"/>
        </w:rPr>
        <w:t xml:space="preserve">9 </w:t>
      </w:r>
      <w:r w:rsidR="004F71E8" w:rsidRPr="005A075C">
        <w:rPr>
          <w:lang w:val="pt-BR"/>
        </w:rPr>
        <w:tab/>
      </w:r>
      <w:r w:rsidR="2ED9E791" w:rsidRPr="63A823C7">
        <w:rPr>
          <w:lang w:val="pt-BR"/>
        </w:rPr>
        <w:t>CO</w:t>
      </w:r>
      <w:r w:rsidR="00947A87">
        <w:rPr>
          <w:lang w:val="pt-BR"/>
        </w:rPr>
        <w:t>n</w:t>
      </w:r>
      <w:r w:rsidR="2ED9E791" w:rsidRPr="63A823C7">
        <w:rPr>
          <w:lang w:val="pt-BR"/>
        </w:rPr>
        <w:t>SIDER</w:t>
      </w:r>
      <w:r w:rsidR="4B94F499" w:rsidRPr="63A823C7">
        <w:rPr>
          <w:lang w:val="pt-BR"/>
        </w:rPr>
        <w:t>A</w:t>
      </w:r>
      <w:r w:rsidR="2ED9E791" w:rsidRPr="63A823C7">
        <w:rPr>
          <w:lang w:val="pt-BR"/>
        </w:rPr>
        <w:t>ÇÕES</w:t>
      </w:r>
      <w:r w:rsidR="00E54679" w:rsidRPr="00822990">
        <w:rPr>
          <w:lang w:val="pt-BR"/>
        </w:rPr>
        <w:t xml:space="preserve"> FINAIS</w:t>
      </w:r>
      <w:bookmarkEnd w:id="33"/>
      <w:bookmarkEnd w:id="34"/>
    </w:p>
    <w:p w14:paraId="1A34967E" w14:textId="422C72EA" w:rsidR="0068786A" w:rsidRDefault="00B451DA" w:rsidP="00252D80">
      <w:pPr>
        <w:spacing w:after="240" w:line="360" w:lineRule="auto"/>
        <w:ind w:firstLine="709"/>
        <w:jc w:val="both"/>
        <w:rPr>
          <w:rFonts w:ascii="Times New Roman" w:hAnsi="Times New Roman" w:cs="Times New Roman"/>
          <w:lang w:val="pt-BR"/>
        </w:rPr>
      </w:pPr>
      <w:r w:rsidRPr="00B451DA">
        <w:rPr>
          <w:rFonts w:ascii="Times New Roman" w:hAnsi="Times New Roman" w:cs="Times New Roman"/>
          <w:lang w:val="pt-BR"/>
        </w:rPr>
        <w:t>A análise conduzida revelou que, para os pilotos, a sobrecarga cognitiva e a consciência situacional se manifestam</w:t>
      </w:r>
      <w:r w:rsidR="0095394A">
        <w:rPr>
          <w:rFonts w:ascii="Times New Roman" w:hAnsi="Times New Roman" w:cs="Times New Roman"/>
          <w:lang w:val="pt-BR"/>
        </w:rPr>
        <w:t xml:space="preserve"> simultaneamente em três níveis,</w:t>
      </w:r>
      <w:r w:rsidRPr="00B451DA">
        <w:rPr>
          <w:rFonts w:ascii="Times New Roman" w:hAnsi="Times New Roman" w:cs="Times New Roman"/>
          <w:lang w:val="pt-BR"/>
        </w:rPr>
        <w:t xml:space="preserve"> técnico, psicofisiológico e sociocultural. Os resultados destacam um núcleo central que se organiza em torno de temas como atenção, tomada de decisão, pressão, fadiga e consciência situacional, indicando que o aviador aceita a alta carga cognitiva como uma característica intrínseca e inevitável de sua profissão. </w:t>
      </w:r>
    </w:p>
    <w:p w14:paraId="2B4051A9" w14:textId="5C9D50E0" w:rsidR="00B451DA" w:rsidRPr="00B451DA" w:rsidRDefault="00B451DA" w:rsidP="00310EFA">
      <w:pPr>
        <w:spacing w:after="0" w:line="360" w:lineRule="auto"/>
        <w:ind w:firstLine="709"/>
        <w:jc w:val="both"/>
        <w:rPr>
          <w:rFonts w:ascii="Times New Roman" w:hAnsi="Times New Roman" w:cs="Times New Roman"/>
          <w:lang w:val="pt-BR"/>
        </w:rPr>
      </w:pPr>
      <w:r w:rsidRPr="00B451DA">
        <w:rPr>
          <w:rFonts w:ascii="Times New Roman" w:hAnsi="Times New Roman" w:cs="Times New Roman"/>
          <w:lang w:val="pt-BR"/>
        </w:rPr>
        <w:t>Termos periféricos apontaram questões relacionadas a treinamento, gestão de recursos de tripulação (CRM), comunicação, vigilância tecnológica e autorregulação emocional, evidenciando a interdependência entre a competência técnica e as habilidades psicossociais.</w:t>
      </w:r>
    </w:p>
    <w:p w14:paraId="05491FD1" w14:textId="77777777" w:rsidR="00A871F8" w:rsidRPr="00A871F8" w:rsidRDefault="00A871F8" w:rsidP="00310EFA">
      <w:pPr>
        <w:spacing w:after="0" w:line="360" w:lineRule="auto"/>
        <w:ind w:firstLine="709"/>
        <w:jc w:val="both"/>
        <w:rPr>
          <w:rFonts w:ascii="Times New Roman" w:hAnsi="Times New Roman" w:cs="Times New Roman"/>
          <w:lang w:val="pt-BR"/>
        </w:rPr>
      </w:pPr>
      <w:r w:rsidRPr="00A871F8">
        <w:rPr>
          <w:rFonts w:ascii="Times New Roman" w:hAnsi="Times New Roman" w:cs="Times New Roman"/>
          <w:lang w:val="pt-BR"/>
        </w:rPr>
        <w:t>A constante presença de imagens relacionadas à tensão, à responsabilidade e à necessidade de vigilância contínua reforça a ideia de que a aviação é um setor de alto risco, que exige autocontrole, capacidade de adaptação e uma cultura colaborativa sólida. A amostra, majoritariamente masculina, com um alto nível educacional e vasta experiência em voos, proporcionou uma visão madura e realista sobre as demandas cognitivas do voo, alinhada ao que é encontrado na literatura especializada em ergonomia e psicologia da aviação.</w:t>
      </w:r>
    </w:p>
    <w:p w14:paraId="1F6A892C" w14:textId="77777777" w:rsidR="001A3F79" w:rsidRPr="00475D9C" w:rsidRDefault="4326C350" w:rsidP="00310EFA">
      <w:pPr>
        <w:spacing w:after="0" w:line="360" w:lineRule="auto"/>
        <w:ind w:firstLine="709"/>
        <w:jc w:val="both"/>
        <w:rPr>
          <w:rFonts w:ascii="Times New Roman" w:hAnsi="Times New Roman" w:cs="Times New Roman"/>
          <w:lang w:val="pt-BR"/>
        </w:rPr>
      </w:pPr>
      <w:r w:rsidRPr="00475D9C">
        <w:rPr>
          <w:rFonts w:ascii="Times New Roman" w:hAnsi="Times New Roman" w:cs="Times New Roman"/>
          <w:lang w:val="pt-BR"/>
        </w:rPr>
        <w:t xml:space="preserve">Além disso, </w:t>
      </w:r>
      <w:r w:rsidR="001A3F79" w:rsidRPr="00475D9C">
        <w:rPr>
          <w:rFonts w:ascii="Times New Roman" w:hAnsi="Times New Roman" w:cs="Times New Roman"/>
          <w:lang w:val="pt-BR"/>
        </w:rPr>
        <w:t>os dados sobre a percepção dos sistemas automatizados demonstram uma confiança na tecnologia, mas também um alerta sobre a sobrecarga de informações, enfatizando que, embora a automação reduza a carga física e operacional, ela pode intensificar os desafios cognitivos. Esses achados enfatizam a necessidade de programas formativos que integrem formação técnica, desenvolvimento metacognitivo e uma cultura de reporte e reflexão sobre as operações.</w:t>
      </w:r>
    </w:p>
    <w:p w14:paraId="3D475496" w14:textId="3B16693B" w:rsidR="00B4567C" w:rsidRPr="00B4567C" w:rsidRDefault="00B4567C" w:rsidP="00310EFA">
      <w:pPr>
        <w:spacing w:after="0" w:line="360" w:lineRule="auto"/>
        <w:ind w:firstLine="709"/>
        <w:jc w:val="both"/>
        <w:rPr>
          <w:rFonts w:ascii="Times New Roman" w:hAnsi="Times New Roman" w:cs="Times New Roman"/>
          <w:lang w:val="pt-BR"/>
        </w:rPr>
      </w:pPr>
      <w:r w:rsidRPr="00B4567C">
        <w:rPr>
          <w:rFonts w:ascii="Times New Roman" w:hAnsi="Times New Roman" w:cs="Times New Roman"/>
          <w:lang w:val="pt-BR"/>
        </w:rPr>
        <w:t xml:space="preserve">Dessa forma, a segurança de voo é um produto da interação entre competências cognitivas, tecnologias integradas e a cultura organizacional, e o piloto deve ser considerado um ator técnico e simbólico em um sistema de </w:t>
      </w:r>
      <w:r w:rsidR="00381C51" w:rsidRPr="00B4567C">
        <w:rPr>
          <w:rFonts w:ascii="Times New Roman" w:hAnsi="Times New Roman" w:cs="Times New Roman"/>
          <w:lang w:val="pt-BR"/>
        </w:rPr>
        <w:t>aviação</w:t>
      </w:r>
      <w:r w:rsidRPr="00B4567C">
        <w:rPr>
          <w:rFonts w:ascii="Times New Roman" w:hAnsi="Times New Roman" w:cs="Times New Roman"/>
          <w:lang w:val="pt-BR"/>
        </w:rPr>
        <w:t xml:space="preserve"> complexo. O estudo enriquece o entendimento das exigências cognitivas na aviação e salienta a necessidade de abordagens pedagógicas, organizacionais e psicossociais que visem fortalecer a consciência situacional e reduzir a sobrecarga cognitiva em situações críticas.</w:t>
      </w:r>
    </w:p>
    <w:p w14:paraId="7E7C0229" w14:textId="77777777" w:rsidR="00DA679E" w:rsidRPr="00962C87" w:rsidRDefault="00703EFD" w:rsidP="00310EFA">
      <w:pPr>
        <w:spacing w:after="0" w:line="360" w:lineRule="auto"/>
        <w:ind w:firstLine="709"/>
        <w:jc w:val="both"/>
        <w:rPr>
          <w:rFonts w:ascii="Times New Roman" w:hAnsi="Times New Roman" w:cs="Times New Roman"/>
          <w:lang w:val="pt-BR"/>
        </w:rPr>
      </w:pPr>
      <w:r w:rsidRPr="00962C87">
        <w:rPr>
          <w:rFonts w:ascii="Times New Roman" w:hAnsi="Times New Roman" w:cs="Times New Roman"/>
          <w:lang w:val="pt-BR"/>
        </w:rPr>
        <w:lastRenderedPageBreak/>
        <w:t xml:space="preserve">A pesquisa apresentou resultados consistentes, mas tem limitações. A amostra foi majoritariamente de pilotos civis e comerciais, dificultando a aplicação dos resultados a contextos militares ou agrícolas. Como abordagem transversal, não foi possível observar mudanças ao longo do tempo nas percepções dos participantes. </w:t>
      </w:r>
    </w:p>
    <w:p w14:paraId="6AA9D471" w14:textId="6DEED55B" w:rsidR="00703EFD" w:rsidRPr="00962C87" w:rsidRDefault="00703EFD" w:rsidP="00310EFA">
      <w:pPr>
        <w:spacing w:after="0" w:line="360" w:lineRule="auto"/>
        <w:ind w:firstLine="709"/>
        <w:jc w:val="both"/>
        <w:rPr>
          <w:rFonts w:ascii="Times New Roman" w:hAnsi="Times New Roman" w:cs="Times New Roman"/>
          <w:lang w:val="pt-BR"/>
        </w:rPr>
      </w:pPr>
      <w:r w:rsidRPr="00962C87">
        <w:rPr>
          <w:rFonts w:ascii="Times New Roman" w:hAnsi="Times New Roman" w:cs="Times New Roman"/>
          <w:lang w:val="pt-BR"/>
        </w:rPr>
        <w:t>Pesquisas futuras devem ampliar o número de participantes, incluir outros tipos de operação aérea e usar métodos como entrevistas ou observações em simuladores para entender melhor as dinâmicas cognitivas e simbólicas dos pilotos.</w:t>
      </w:r>
    </w:p>
    <w:p w14:paraId="1B283795" w14:textId="2C92B52F" w:rsidR="002B66C7" w:rsidRPr="002B66C7" w:rsidRDefault="002B66C7" w:rsidP="00310EFA">
      <w:pPr>
        <w:spacing w:after="0" w:line="360" w:lineRule="auto"/>
        <w:ind w:firstLine="709"/>
        <w:jc w:val="both"/>
        <w:rPr>
          <w:rFonts w:ascii="Times New Roman" w:hAnsi="Times New Roman" w:cs="Times New Roman"/>
          <w:lang w:val="pt-BR"/>
        </w:rPr>
      </w:pPr>
      <w:r w:rsidRPr="002B66C7">
        <w:rPr>
          <w:rFonts w:ascii="Times New Roman" w:hAnsi="Times New Roman" w:cs="Times New Roman"/>
          <w:lang w:val="pt-BR"/>
        </w:rPr>
        <w:t xml:space="preserve">Os resultados da pesquisa apresentam implicações práticas importantes. Podem </w:t>
      </w:r>
      <w:r w:rsidR="00E230D2" w:rsidRPr="00962C87">
        <w:rPr>
          <w:rFonts w:ascii="Times New Roman" w:hAnsi="Times New Roman" w:cs="Times New Roman"/>
          <w:lang w:val="pt-BR"/>
        </w:rPr>
        <w:t xml:space="preserve">subsidiar </w:t>
      </w:r>
      <w:r w:rsidRPr="002B66C7">
        <w:rPr>
          <w:rFonts w:ascii="Times New Roman" w:hAnsi="Times New Roman" w:cs="Times New Roman"/>
          <w:lang w:val="pt-BR"/>
        </w:rPr>
        <w:t xml:space="preserve">aprimoramentos nos programas de formação e </w:t>
      </w:r>
      <w:r w:rsidR="00DD0A98" w:rsidRPr="00962C87">
        <w:rPr>
          <w:rFonts w:ascii="Times New Roman" w:hAnsi="Times New Roman" w:cs="Times New Roman"/>
          <w:lang w:val="pt-BR"/>
        </w:rPr>
        <w:t>capacitação</w:t>
      </w:r>
      <w:r w:rsidRPr="002B66C7">
        <w:rPr>
          <w:rFonts w:ascii="Times New Roman" w:hAnsi="Times New Roman" w:cs="Times New Roman"/>
          <w:lang w:val="pt-BR"/>
        </w:rPr>
        <w:t xml:space="preserve"> de pilotos, focando no treinamento cognitivo e metacognitivo. Simulações de cenários críticos, </w:t>
      </w:r>
      <w:r w:rsidRPr="0095394A">
        <w:rPr>
          <w:rFonts w:ascii="Times New Roman" w:hAnsi="Times New Roman" w:cs="Times New Roman"/>
          <w:i/>
          <w:lang w:val="pt-BR"/>
        </w:rPr>
        <w:t>feedback</w:t>
      </w:r>
      <w:r w:rsidRPr="002B66C7">
        <w:rPr>
          <w:rFonts w:ascii="Times New Roman" w:hAnsi="Times New Roman" w:cs="Times New Roman"/>
          <w:lang w:val="pt-BR"/>
        </w:rPr>
        <w:t xml:space="preserve"> estruturado e autorregulação emocional podem melhorar a consciência situacional e diminuir a sobrecarga mental durante o voo. Os achados destacam a necessidade de políticas institucionais que incentivem uma cultura organizacional de diálogo e relato de erros, promovendo aprendizado coletivo e segurança operacional.</w:t>
      </w:r>
    </w:p>
    <w:p w14:paraId="47AAF6FB" w14:textId="77777777" w:rsidR="00DA679E" w:rsidRPr="00962C87" w:rsidRDefault="4326C350" w:rsidP="00310EFA">
      <w:pPr>
        <w:spacing w:after="0" w:line="360" w:lineRule="auto"/>
        <w:ind w:firstLine="709"/>
        <w:jc w:val="both"/>
        <w:rPr>
          <w:rFonts w:ascii="Times New Roman" w:hAnsi="Times New Roman" w:cs="Times New Roman"/>
          <w:lang w:val="pt-BR"/>
        </w:rPr>
      </w:pPr>
      <w:r w:rsidRPr="00962C87">
        <w:rPr>
          <w:rFonts w:ascii="Times New Roman" w:hAnsi="Times New Roman" w:cs="Times New Roman"/>
          <w:lang w:val="pt-BR"/>
        </w:rPr>
        <w:t xml:space="preserve">Em </w:t>
      </w:r>
      <w:r w:rsidR="009E3FEF" w:rsidRPr="00962C87">
        <w:rPr>
          <w:rFonts w:ascii="Times New Roman" w:hAnsi="Times New Roman" w:cs="Times New Roman"/>
          <w:lang w:val="pt-BR"/>
        </w:rPr>
        <w:t xml:space="preserve">síntese, a segurança operacional não se resume a tecnologia ou procedimentos; é o equilíbrio entre cognição, emoção e cultura organizacional que realmente importa, como este estudo deixa claro. Entender como os pilotos cognitivamente representam a consciência situacional e a sobrecarga mental possibilita intervenções mais eficazes e humanizadas na formação e nas operações aéreas. </w:t>
      </w:r>
    </w:p>
    <w:p w14:paraId="760CDF66" w14:textId="3CF6286F" w:rsidR="005324B6" w:rsidRDefault="009E3FEF" w:rsidP="00310EFA">
      <w:pPr>
        <w:spacing w:after="0" w:line="360" w:lineRule="auto"/>
        <w:ind w:firstLine="709"/>
        <w:jc w:val="both"/>
        <w:rPr>
          <w:rFonts w:ascii="Times New Roman" w:hAnsi="Times New Roman" w:cs="Times New Roman"/>
          <w:lang w:val="pt-BR"/>
        </w:rPr>
      </w:pPr>
      <w:r w:rsidRPr="00962C87">
        <w:rPr>
          <w:rFonts w:ascii="Times New Roman" w:hAnsi="Times New Roman" w:cs="Times New Roman"/>
          <w:lang w:val="pt-BR"/>
        </w:rPr>
        <w:t>Portanto, esta pesquisa não apenas enriquece a compreensão dos fatores humanos, mas também promove um intercâmbio mais amplo entre a psicologia, a educação e a engenharia no setor aeronáutico, reforçando a ideia de que um desempenho seguro resulta da união entre técnica, mentalidade e cultura.</w:t>
      </w:r>
      <w:bookmarkStart w:id="35" w:name="_Toc213667051"/>
    </w:p>
    <w:p w14:paraId="4C02CBF5" w14:textId="77777777" w:rsidR="0054508C" w:rsidRPr="005A075C" w:rsidRDefault="0054508C" w:rsidP="0019320B">
      <w:pPr>
        <w:spacing w:after="0" w:line="360" w:lineRule="auto"/>
        <w:jc w:val="both"/>
        <w:rPr>
          <w:rFonts w:ascii="Times New Roman" w:hAnsi="Times New Roman" w:cs="Times New Roman"/>
        </w:rPr>
      </w:pPr>
    </w:p>
    <w:p w14:paraId="495ED5B7" w14:textId="4E0C3211" w:rsidR="73A31BBE" w:rsidRPr="000E39CC" w:rsidRDefault="003B3D25" w:rsidP="00310EFA">
      <w:pPr>
        <w:pStyle w:val="titulotcc"/>
        <w:jc w:val="center"/>
      </w:pPr>
      <w:bookmarkStart w:id="36" w:name="_Toc213875176"/>
      <w:r w:rsidRPr="000E39CC">
        <w:t>REFERÊNCIAS</w:t>
      </w:r>
      <w:bookmarkEnd w:id="35"/>
      <w:bookmarkEnd w:id="36"/>
    </w:p>
    <w:p w14:paraId="2F7792D7" w14:textId="77777777" w:rsidR="00DC391B" w:rsidRPr="00FB31FE" w:rsidRDefault="00DC391B" w:rsidP="00310EFA">
      <w:pPr>
        <w:pStyle w:val="Commarcadores"/>
        <w:numPr>
          <w:ilvl w:val="0"/>
          <w:numId w:val="0"/>
        </w:numPr>
        <w:spacing w:after="0" w:line="240" w:lineRule="auto"/>
        <w:rPr>
          <w:rFonts w:ascii="Times New Roman" w:hAnsi="Times New Roman" w:cs="Times New Roman"/>
          <w:b/>
          <w:bCs/>
          <w:sz w:val="24"/>
          <w:szCs w:val="24"/>
          <w:lang w:val="pt-BR"/>
        </w:rPr>
      </w:pPr>
      <w:r w:rsidRPr="00FB31FE">
        <w:rPr>
          <w:rFonts w:ascii="Times New Roman" w:hAnsi="Times New Roman" w:cs="Times New Roman"/>
          <w:sz w:val="24"/>
          <w:szCs w:val="24"/>
          <w:lang w:val="pt-BR"/>
        </w:rPr>
        <w:t xml:space="preserve">RATEAU, Patrick; MOLINER, Pascal; GUIMELLI, Christian; ABRIC, Jean-Claude. </w:t>
      </w:r>
      <w:r w:rsidRPr="00FB31FE">
        <w:rPr>
          <w:rFonts w:ascii="Times New Roman" w:hAnsi="Times New Roman" w:cs="Times New Roman"/>
          <w:b/>
          <w:bCs/>
          <w:sz w:val="24"/>
          <w:szCs w:val="24"/>
          <w:lang w:val="pt-BR"/>
        </w:rPr>
        <w:t>Teoria</w:t>
      </w:r>
    </w:p>
    <w:p w14:paraId="19491E1F" w14:textId="77777777" w:rsidR="00DC391B" w:rsidRPr="00FB31FE" w:rsidRDefault="00DC391B" w:rsidP="00310EFA">
      <w:pPr>
        <w:pStyle w:val="Commarcadores"/>
        <w:numPr>
          <w:ilvl w:val="0"/>
          <w:numId w:val="0"/>
        </w:numPr>
        <w:spacing w:after="0" w:line="240" w:lineRule="auto"/>
        <w:rPr>
          <w:rFonts w:ascii="Times New Roman" w:hAnsi="Times New Roman" w:cs="Times New Roman"/>
          <w:sz w:val="24"/>
          <w:szCs w:val="24"/>
          <w:lang w:val="pt-BR"/>
        </w:rPr>
      </w:pPr>
      <w:r w:rsidRPr="00FB31FE">
        <w:rPr>
          <w:rFonts w:ascii="Times New Roman" w:hAnsi="Times New Roman" w:cs="Times New Roman"/>
          <w:b/>
          <w:bCs/>
          <w:sz w:val="24"/>
          <w:szCs w:val="24"/>
          <w:lang w:val="pt-BR"/>
        </w:rPr>
        <w:t>das Representações Sociais</w:t>
      </w:r>
      <w:r w:rsidRPr="00FB31FE">
        <w:rPr>
          <w:rFonts w:ascii="Times New Roman" w:hAnsi="Times New Roman" w:cs="Times New Roman"/>
          <w:sz w:val="24"/>
          <w:szCs w:val="24"/>
          <w:lang w:val="pt-BR"/>
        </w:rPr>
        <w:t>. Tradução: Claudia Helena Alvarenga. In: Van Lange, P. A.</w:t>
      </w:r>
    </w:p>
    <w:p w14:paraId="251540D6" w14:textId="77777777" w:rsidR="00DC391B" w:rsidRPr="00FB31FE" w:rsidRDefault="00DC391B" w:rsidP="00310EFA">
      <w:pPr>
        <w:pStyle w:val="Commarcadores"/>
        <w:numPr>
          <w:ilvl w:val="0"/>
          <w:numId w:val="0"/>
        </w:numPr>
        <w:spacing w:after="0" w:line="240" w:lineRule="auto"/>
        <w:rPr>
          <w:rFonts w:ascii="Times New Roman" w:hAnsi="Times New Roman" w:cs="Times New Roman"/>
          <w:sz w:val="24"/>
          <w:szCs w:val="24"/>
          <w:lang w:val="pt-BR"/>
        </w:rPr>
      </w:pPr>
      <w:r w:rsidRPr="00FB31FE">
        <w:rPr>
          <w:rFonts w:ascii="Times New Roman" w:hAnsi="Times New Roman" w:cs="Times New Roman"/>
          <w:sz w:val="24"/>
          <w:szCs w:val="24"/>
          <w:lang w:val="pt-BR"/>
        </w:rPr>
        <w:t xml:space="preserve">M.; </w:t>
      </w:r>
      <w:proofErr w:type="spellStart"/>
      <w:r w:rsidRPr="00FB31FE">
        <w:rPr>
          <w:rFonts w:ascii="Times New Roman" w:hAnsi="Times New Roman" w:cs="Times New Roman"/>
          <w:sz w:val="24"/>
          <w:szCs w:val="24"/>
          <w:lang w:val="pt-BR"/>
        </w:rPr>
        <w:t>Kroglanski</w:t>
      </w:r>
      <w:proofErr w:type="spellEnd"/>
      <w:r w:rsidRPr="00FB31FE">
        <w:rPr>
          <w:rFonts w:ascii="Times New Roman" w:hAnsi="Times New Roman" w:cs="Times New Roman"/>
          <w:sz w:val="24"/>
          <w:szCs w:val="24"/>
          <w:lang w:val="pt-BR"/>
        </w:rPr>
        <w:t xml:space="preserve">, A. W.; Higgins, E. T. (Org.). Handbook </w:t>
      </w:r>
      <w:proofErr w:type="spellStart"/>
      <w:r w:rsidRPr="00FB31FE">
        <w:rPr>
          <w:rFonts w:ascii="Times New Roman" w:hAnsi="Times New Roman" w:cs="Times New Roman"/>
          <w:sz w:val="24"/>
          <w:szCs w:val="24"/>
          <w:lang w:val="pt-BR"/>
        </w:rPr>
        <w:t>of</w:t>
      </w:r>
      <w:proofErr w:type="spellEnd"/>
      <w:r w:rsidRPr="00FB31FE">
        <w:rPr>
          <w:rFonts w:ascii="Times New Roman" w:hAnsi="Times New Roman" w:cs="Times New Roman"/>
          <w:sz w:val="24"/>
          <w:szCs w:val="24"/>
          <w:lang w:val="pt-BR"/>
        </w:rPr>
        <w:t xml:space="preserve"> </w:t>
      </w:r>
      <w:proofErr w:type="spellStart"/>
      <w:r w:rsidRPr="00FB31FE">
        <w:rPr>
          <w:rFonts w:ascii="Times New Roman" w:hAnsi="Times New Roman" w:cs="Times New Roman"/>
          <w:sz w:val="24"/>
          <w:szCs w:val="24"/>
          <w:lang w:val="pt-BR"/>
        </w:rPr>
        <w:t>theories</w:t>
      </w:r>
      <w:proofErr w:type="spellEnd"/>
      <w:r w:rsidRPr="00FB31FE">
        <w:rPr>
          <w:rFonts w:ascii="Times New Roman" w:hAnsi="Times New Roman" w:cs="Times New Roman"/>
          <w:sz w:val="24"/>
          <w:szCs w:val="24"/>
          <w:lang w:val="pt-BR"/>
        </w:rPr>
        <w:t xml:space="preserve"> </w:t>
      </w:r>
      <w:proofErr w:type="spellStart"/>
      <w:r w:rsidRPr="00FB31FE">
        <w:rPr>
          <w:rFonts w:ascii="Times New Roman" w:hAnsi="Times New Roman" w:cs="Times New Roman"/>
          <w:sz w:val="24"/>
          <w:szCs w:val="24"/>
          <w:lang w:val="pt-BR"/>
        </w:rPr>
        <w:t>of</w:t>
      </w:r>
      <w:proofErr w:type="spellEnd"/>
      <w:r w:rsidRPr="00FB31FE">
        <w:rPr>
          <w:rFonts w:ascii="Times New Roman" w:hAnsi="Times New Roman" w:cs="Times New Roman"/>
          <w:sz w:val="24"/>
          <w:szCs w:val="24"/>
          <w:lang w:val="pt-BR"/>
        </w:rPr>
        <w:t xml:space="preserve"> social</w:t>
      </w:r>
    </w:p>
    <w:p w14:paraId="3B6526B6" w14:textId="77777777" w:rsidR="00DC391B" w:rsidRPr="00FB31FE" w:rsidRDefault="00DC391B" w:rsidP="00310EFA">
      <w:pPr>
        <w:pStyle w:val="Commarcadores"/>
        <w:numPr>
          <w:ilvl w:val="0"/>
          <w:numId w:val="0"/>
        </w:numPr>
        <w:spacing w:after="0" w:line="240" w:lineRule="auto"/>
        <w:rPr>
          <w:rFonts w:ascii="Times New Roman" w:hAnsi="Times New Roman" w:cs="Times New Roman"/>
          <w:sz w:val="24"/>
          <w:szCs w:val="24"/>
          <w:lang w:val="pt-BR"/>
        </w:rPr>
      </w:pPr>
      <w:proofErr w:type="spellStart"/>
      <w:r w:rsidRPr="00FB31FE">
        <w:rPr>
          <w:rFonts w:ascii="Times New Roman" w:hAnsi="Times New Roman" w:cs="Times New Roman"/>
          <w:sz w:val="24"/>
          <w:szCs w:val="24"/>
          <w:lang w:val="pt-BR"/>
        </w:rPr>
        <w:t>psychology</w:t>
      </w:r>
      <w:proofErr w:type="spellEnd"/>
      <w:r w:rsidRPr="00FB31FE">
        <w:rPr>
          <w:rFonts w:ascii="Times New Roman" w:hAnsi="Times New Roman" w:cs="Times New Roman"/>
          <w:sz w:val="24"/>
          <w:szCs w:val="24"/>
          <w:lang w:val="pt-BR"/>
        </w:rPr>
        <w:t>, v. 2. London: SAGE, 2012. p. 477-497. Título original: Social</w:t>
      </w:r>
    </w:p>
    <w:p w14:paraId="11121E4A" w14:textId="564D0443" w:rsidR="00DC391B" w:rsidRPr="00FB31FE" w:rsidRDefault="00DC391B" w:rsidP="00310EFA">
      <w:pPr>
        <w:pStyle w:val="Commarcadores"/>
        <w:numPr>
          <w:ilvl w:val="0"/>
          <w:numId w:val="0"/>
        </w:numPr>
        <w:spacing w:after="0" w:line="240" w:lineRule="auto"/>
        <w:rPr>
          <w:rFonts w:ascii="Times New Roman" w:eastAsia="Times New Roman" w:hAnsi="Times New Roman" w:cs="Times New Roman"/>
          <w:sz w:val="24"/>
          <w:szCs w:val="24"/>
        </w:rPr>
      </w:pPr>
      <w:proofErr w:type="spellStart"/>
      <w:r w:rsidRPr="00FB31FE">
        <w:rPr>
          <w:rFonts w:ascii="Times New Roman" w:hAnsi="Times New Roman" w:cs="Times New Roman"/>
          <w:sz w:val="24"/>
          <w:szCs w:val="24"/>
          <w:lang w:val="pt-BR"/>
        </w:rPr>
        <w:t>Representation</w:t>
      </w:r>
      <w:proofErr w:type="spellEnd"/>
      <w:r w:rsidRPr="00FB31FE">
        <w:rPr>
          <w:rFonts w:ascii="Times New Roman" w:hAnsi="Times New Roman" w:cs="Times New Roman"/>
          <w:sz w:val="24"/>
          <w:szCs w:val="24"/>
          <w:lang w:val="pt-BR"/>
        </w:rPr>
        <w:t xml:space="preserve"> </w:t>
      </w:r>
      <w:proofErr w:type="spellStart"/>
      <w:r w:rsidRPr="00FB31FE">
        <w:rPr>
          <w:rFonts w:ascii="Times New Roman" w:hAnsi="Times New Roman" w:cs="Times New Roman"/>
          <w:sz w:val="24"/>
          <w:szCs w:val="24"/>
          <w:lang w:val="pt-BR"/>
        </w:rPr>
        <w:t>Theory</w:t>
      </w:r>
      <w:proofErr w:type="spellEnd"/>
      <w:r w:rsidRPr="00FB31FE">
        <w:rPr>
          <w:rFonts w:ascii="Times New Roman" w:hAnsi="Times New Roman" w:cs="Times New Roman"/>
          <w:sz w:val="24"/>
          <w:szCs w:val="24"/>
          <w:lang w:val="pt-BR"/>
        </w:rPr>
        <w:t>. Tradução não publicada, somente para uso escolar.</w:t>
      </w:r>
      <w:r w:rsidR="00D81E3E" w:rsidRPr="00FB31FE">
        <w:rPr>
          <w:rFonts w:ascii="Times New Roman" w:hAnsi="Times New Roman" w:cs="Times New Roman"/>
          <w:sz w:val="24"/>
          <w:szCs w:val="24"/>
          <w:lang w:val="pt-BR"/>
        </w:rPr>
        <w:t xml:space="preserve"> </w:t>
      </w:r>
      <w:proofErr w:type="spellStart"/>
      <w:r w:rsidR="00D81E3E" w:rsidRPr="00FB31FE">
        <w:rPr>
          <w:rFonts w:ascii="Times New Roman" w:eastAsia="Times New Roman" w:hAnsi="Times New Roman" w:cs="Times New Roman"/>
          <w:sz w:val="24"/>
          <w:szCs w:val="24"/>
        </w:rPr>
        <w:t>Acesso</w:t>
      </w:r>
      <w:proofErr w:type="spellEnd"/>
      <w:r w:rsidR="00D81E3E" w:rsidRPr="00FB31FE">
        <w:rPr>
          <w:rFonts w:ascii="Times New Roman" w:eastAsia="Times New Roman" w:hAnsi="Times New Roman" w:cs="Times New Roman"/>
          <w:sz w:val="24"/>
          <w:szCs w:val="24"/>
        </w:rPr>
        <w:t xml:space="preserve"> </w:t>
      </w:r>
      <w:proofErr w:type="spellStart"/>
      <w:r w:rsidR="00D81E3E" w:rsidRPr="00FB31FE">
        <w:rPr>
          <w:rFonts w:ascii="Times New Roman" w:eastAsia="Times New Roman" w:hAnsi="Times New Roman" w:cs="Times New Roman"/>
          <w:sz w:val="24"/>
          <w:szCs w:val="24"/>
        </w:rPr>
        <w:t>em</w:t>
      </w:r>
      <w:proofErr w:type="spellEnd"/>
      <w:r w:rsidR="00D81E3E" w:rsidRPr="00FB31FE">
        <w:rPr>
          <w:rFonts w:ascii="Times New Roman" w:eastAsia="Times New Roman" w:hAnsi="Times New Roman" w:cs="Times New Roman"/>
          <w:sz w:val="24"/>
          <w:szCs w:val="24"/>
        </w:rPr>
        <w:t xml:space="preserve">: </w:t>
      </w:r>
      <w:r w:rsidR="00FB31FE" w:rsidRPr="00FB31FE">
        <w:rPr>
          <w:rFonts w:ascii="Times New Roman" w:eastAsia="Times New Roman" w:hAnsi="Times New Roman" w:cs="Times New Roman"/>
          <w:sz w:val="24"/>
          <w:szCs w:val="24"/>
        </w:rPr>
        <w:t>10</w:t>
      </w:r>
      <w:r w:rsidR="00D81E3E" w:rsidRPr="00FB31FE">
        <w:rPr>
          <w:rFonts w:ascii="Times New Roman" w:eastAsia="Times New Roman" w:hAnsi="Times New Roman" w:cs="Times New Roman"/>
          <w:sz w:val="24"/>
          <w:szCs w:val="24"/>
        </w:rPr>
        <w:t xml:space="preserve"> out. 2025</w:t>
      </w:r>
    </w:p>
    <w:p w14:paraId="71C87878" w14:textId="77777777" w:rsidR="00FB31FE" w:rsidRPr="00DC391B" w:rsidRDefault="00FB31FE" w:rsidP="00310EFA">
      <w:pPr>
        <w:pStyle w:val="Commarcadores"/>
        <w:numPr>
          <w:ilvl w:val="0"/>
          <w:numId w:val="0"/>
        </w:numPr>
        <w:spacing w:after="0" w:line="240" w:lineRule="auto"/>
        <w:rPr>
          <w:rFonts w:ascii="Times New Roman" w:hAnsi="Times New Roman" w:cs="Times New Roman"/>
          <w:sz w:val="24"/>
          <w:szCs w:val="24"/>
          <w:lang w:val="pt-BR"/>
        </w:rPr>
      </w:pPr>
    </w:p>
    <w:p w14:paraId="0282376F" w14:textId="54DC2862" w:rsidR="003C6325" w:rsidRPr="000E39CC" w:rsidRDefault="00F2207C" w:rsidP="00310EFA">
      <w:pPr>
        <w:pStyle w:val="Commarcadores"/>
        <w:numPr>
          <w:ilvl w:val="0"/>
          <w:numId w:val="0"/>
        </w:numPr>
        <w:spacing w:after="0" w:line="240" w:lineRule="auto"/>
        <w:jc w:val="both"/>
        <w:rPr>
          <w:rFonts w:ascii="Times New Roman" w:hAnsi="Times New Roman" w:cs="Times New Roman"/>
          <w:sz w:val="24"/>
          <w:szCs w:val="24"/>
          <w:lang w:val="pt-BR"/>
        </w:rPr>
      </w:pPr>
      <w:r w:rsidRPr="000E39CC">
        <w:rPr>
          <w:rFonts w:ascii="Times New Roman" w:hAnsi="Times New Roman" w:cs="Times New Roman"/>
          <w:sz w:val="24"/>
          <w:szCs w:val="24"/>
          <w:lang w:val="pt-BR"/>
        </w:rPr>
        <w:t xml:space="preserve">ABRIC, Jean Claud. </w:t>
      </w:r>
      <w:r w:rsidRPr="0095394A">
        <w:rPr>
          <w:rFonts w:ascii="Times New Roman" w:hAnsi="Times New Roman" w:cs="Times New Roman"/>
          <w:b/>
          <w:i/>
          <w:sz w:val="24"/>
          <w:szCs w:val="24"/>
          <w:lang w:val="pt-BR"/>
        </w:rPr>
        <w:t>L’organisation interne des représentations sociales: système central et système périphérique.</w:t>
      </w:r>
      <w:r w:rsidRPr="000E39CC">
        <w:rPr>
          <w:rFonts w:ascii="Times New Roman" w:hAnsi="Times New Roman" w:cs="Times New Roman"/>
          <w:sz w:val="24"/>
          <w:szCs w:val="24"/>
          <w:lang w:val="pt-BR"/>
        </w:rPr>
        <w:t xml:space="preserve"> In C. Guimelli (Ed.), Structures et transformations des représentations sociales. Lausanne: Delachaux et Niestlé 1994.</w:t>
      </w:r>
    </w:p>
    <w:p w14:paraId="74E2DF5D" w14:textId="77777777" w:rsidR="006F1C8E" w:rsidRPr="000E39CC" w:rsidRDefault="006F1C8E" w:rsidP="00310EFA">
      <w:pPr>
        <w:spacing w:after="0" w:line="240" w:lineRule="auto"/>
        <w:rPr>
          <w:rFonts w:ascii="Times New Roman" w:eastAsia="Times New Roman" w:hAnsi="Times New Roman" w:cs="Times New Roman"/>
        </w:rPr>
      </w:pPr>
    </w:p>
    <w:p w14:paraId="7340FBFE" w14:textId="77777777" w:rsidR="003B3D25" w:rsidRPr="000E39CC" w:rsidRDefault="003B3D25"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lastRenderedPageBreak/>
        <w:t>O’Hare, D. (1997</w:t>
      </w:r>
      <w:r w:rsidRPr="0095394A">
        <w:rPr>
          <w:rFonts w:ascii="Times New Roman" w:eastAsia="Times New Roman" w:hAnsi="Times New Roman" w:cs="Times New Roman"/>
        </w:rPr>
        <w:t>)</w:t>
      </w:r>
      <w:r w:rsidRPr="0095394A">
        <w:rPr>
          <w:rFonts w:ascii="Times New Roman" w:eastAsia="Times New Roman" w:hAnsi="Times New Roman" w:cs="Times New Roman"/>
          <w:i/>
        </w:rPr>
        <w:t xml:space="preserve">. </w:t>
      </w:r>
      <w:r w:rsidRPr="0095394A">
        <w:rPr>
          <w:rFonts w:ascii="Times New Roman" w:eastAsia="Times New Roman" w:hAnsi="Times New Roman" w:cs="Times New Roman"/>
          <w:b/>
          <w:bCs/>
          <w:i/>
        </w:rPr>
        <w:t>Cognitive Ability Determinants of Elite Pilot Performance. Human Factors: The Journal of the Human Factors and Ergonomics Society</w:t>
      </w:r>
      <w:r w:rsidRPr="000E39CC">
        <w:rPr>
          <w:rFonts w:ascii="Times New Roman" w:eastAsia="Times New Roman" w:hAnsi="Times New Roman" w:cs="Times New Roman"/>
        </w:rPr>
        <w:t xml:space="preserve">, 39(4), 540-552. </w:t>
      </w:r>
      <w:hyperlink r:id="rId12">
        <w:r w:rsidRPr="000E39CC">
          <w:rPr>
            <w:rStyle w:val="Hyperlink"/>
            <w:rFonts w:ascii="Times New Roman" w:eastAsia="Times New Roman" w:hAnsi="Times New Roman" w:cs="Times New Roman"/>
            <w:color w:val="auto"/>
            <w:u w:val="none"/>
          </w:rPr>
          <w:t>https://doi.org/10.1518/001872097778668004</w:t>
        </w:r>
      </w:hyperlink>
      <w:r w:rsidRPr="000E39CC">
        <w:rPr>
          <w:rFonts w:ascii="Times New Roman" w:eastAsia="Times New Roman" w:hAnsi="Times New Roman" w:cs="Times New Roman"/>
        </w:rPr>
        <w:t xml:space="preserve"> (Original work published 1997). Acesso em: 03 nov. 2025.</w:t>
      </w:r>
    </w:p>
    <w:p w14:paraId="47931F50" w14:textId="77777777" w:rsidR="003B3D25" w:rsidRPr="000E39CC" w:rsidRDefault="003B3D25" w:rsidP="00310EFA">
      <w:pPr>
        <w:spacing w:after="0" w:line="240" w:lineRule="auto"/>
        <w:rPr>
          <w:rFonts w:ascii="Times New Roman" w:eastAsia="Times New Roman" w:hAnsi="Times New Roman" w:cs="Times New Roman"/>
        </w:rPr>
      </w:pPr>
    </w:p>
    <w:p w14:paraId="2091A4ED" w14:textId="3361072D" w:rsidR="10062FBC" w:rsidRPr="000E39CC" w:rsidRDefault="1DCB4EE4"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CAMELO, J. R. S.; ALVARES, L. </w:t>
      </w:r>
      <w:r w:rsidRPr="000E39CC">
        <w:rPr>
          <w:rFonts w:ascii="Times New Roman" w:eastAsia="Times New Roman" w:hAnsi="Times New Roman" w:cs="Times New Roman"/>
          <w:b/>
          <w:bCs/>
        </w:rPr>
        <w:t>Necessidades informacionais para a formação da consciência situacional em operações de defesa cibernética no Brasil.</w:t>
      </w:r>
      <w:r w:rsidRPr="000E39CC">
        <w:rPr>
          <w:rFonts w:ascii="Times New Roman" w:eastAsia="Times New Roman" w:hAnsi="Times New Roman" w:cs="Times New Roman"/>
        </w:rPr>
        <w:t xml:space="preserve"> Perspectivas em Gestão &amp; Conhecimento, [S. l.], v. 13, n. 3, 2023. Disponível em: </w:t>
      </w:r>
      <w:hyperlink r:id="rId13">
        <w:r w:rsidRPr="000E39CC">
          <w:rPr>
            <w:rStyle w:val="Hyperlink"/>
            <w:rFonts w:ascii="Times New Roman" w:eastAsia="Times New Roman" w:hAnsi="Times New Roman" w:cs="Times New Roman"/>
            <w:color w:val="auto"/>
            <w:u w:val="none"/>
          </w:rPr>
          <w:t>https://doi.org/10.22478/ufpb.2236-417x.2023v13n3.66456</w:t>
        </w:r>
      </w:hyperlink>
      <w:r w:rsidRPr="000E39CC">
        <w:rPr>
          <w:rFonts w:ascii="Times New Roman" w:eastAsia="Times New Roman" w:hAnsi="Times New Roman" w:cs="Times New Roman"/>
        </w:rPr>
        <w:t xml:space="preserve">. Acesso em: 23 mar. 2025. </w:t>
      </w:r>
    </w:p>
    <w:p w14:paraId="6C220FAC" w14:textId="77777777" w:rsidR="00B165AB" w:rsidRPr="000E39CC" w:rsidRDefault="00B165AB" w:rsidP="00310EFA">
      <w:pPr>
        <w:spacing w:after="0" w:line="240" w:lineRule="auto"/>
        <w:rPr>
          <w:rFonts w:ascii="Times New Roman" w:eastAsia="Times New Roman" w:hAnsi="Times New Roman" w:cs="Times New Roman"/>
        </w:rPr>
      </w:pPr>
    </w:p>
    <w:p w14:paraId="02B5A04E" w14:textId="77777777" w:rsidR="00B165AB" w:rsidRPr="000E39CC" w:rsidRDefault="00B165AB"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ENDSLEY, M. R. </w:t>
      </w:r>
      <w:r w:rsidRPr="0095394A">
        <w:rPr>
          <w:rFonts w:ascii="Times New Roman" w:eastAsia="Times New Roman" w:hAnsi="Times New Roman" w:cs="Times New Roman"/>
          <w:b/>
          <w:bCs/>
          <w:i/>
        </w:rPr>
        <w:t>Toward a theory of situation awareness in dynamic systems. Human Factors,</w:t>
      </w:r>
      <w:r w:rsidRPr="000E39CC">
        <w:rPr>
          <w:rFonts w:ascii="Times New Roman" w:eastAsia="Times New Roman" w:hAnsi="Times New Roman" w:cs="Times New Roman"/>
        </w:rPr>
        <w:t xml:space="preserve"> v. 37, n. 1, p. 32-64, 1995. Acesso em: 03 nov. 2025. </w:t>
      </w:r>
    </w:p>
    <w:p w14:paraId="0FD7EF35" w14:textId="77777777" w:rsidR="00B165AB" w:rsidRPr="000E39CC" w:rsidRDefault="00B165AB" w:rsidP="00310EFA">
      <w:pPr>
        <w:spacing w:after="0" w:line="240" w:lineRule="auto"/>
        <w:rPr>
          <w:rFonts w:ascii="Times New Roman" w:eastAsia="Times New Roman" w:hAnsi="Times New Roman" w:cs="Times New Roman"/>
        </w:rPr>
      </w:pPr>
    </w:p>
    <w:p w14:paraId="6828A00A" w14:textId="77777777" w:rsidR="00B165AB" w:rsidRPr="000E39CC" w:rsidRDefault="00B165AB"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FRIEDRICH, M.; LEE, S. Y.; BATES, P.; MARTIN, W.; FAULHABER, A. K. </w:t>
      </w:r>
      <w:r w:rsidRPr="0095394A">
        <w:rPr>
          <w:rFonts w:ascii="Times New Roman" w:eastAsia="Times New Roman" w:hAnsi="Times New Roman" w:cs="Times New Roman"/>
          <w:b/>
          <w:bCs/>
          <w:i/>
        </w:rPr>
        <w:t>The influence of training level on manual flight in connection to performance, scan pattern, and task load</w:t>
      </w:r>
      <w:r w:rsidRPr="000E39CC">
        <w:rPr>
          <w:rFonts w:ascii="Times New Roman" w:eastAsia="Times New Roman" w:hAnsi="Times New Roman" w:cs="Times New Roman"/>
          <w:b/>
          <w:bCs/>
        </w:rPr>
        <w:t>.</w:t>
      </w:r>
      <w:r w:rsidRPr="000E39CC">
        <w:rPr>
          <w:rFonts w:ascii="Times New Roman" w:eastAsia="Times New Roman" w:hAnsi="Times New Roman" w:cs="Times New Roman"/>
        </w:rPr>
        <w:t xml:space="preserve"> Cognition, Technology &amp; Work, v. 23, n. 4, p. 715-730, 2021. DOI: 10.1007/s10111-020-00663-8.</w:t>
      </w:r>
    </w:p>
    <w:p w14:paraId="6A2F858D" w14:textId="68B48E7E" w:rsidR="003B3D25" w:rsidRPr="000E39CC" w:rsidRDefault="003B3D25" w:rsidP="00310EFA">
      <w:pPr>
        <w:spacing w:after="0" w:line="240" w:lineRule="auto"/>
        <w:rPr>
          <w:rFonts w:ascii="Times New Roman" w:eastAsia="Times New Roman" w:hAnsi="Times New Roman" w:cs="Times New Roman"/>
        </w:rPr>
      </w:pPr>
      <w:r w:rsidRPr="000E39CC">
        <w:rPr>
          <w:rFonts w:ascii="Times New Roman" w:hAnsi="Times New Roman" w:cs="Times New Roman"/>
        </w:rPr>
        <w:br/>
      </w:r>
      <w:r w:rsidRPr="000E39CC">
        <w:rPr>
          <w:rFonts w:ascii="Times New Roman" w:eastAsia="Times New Roman" w:hAnsi="Times New Roman" w:cs="Times New Roman"/>
        </w:rPr>
        <w:t>ICAO –</w:t>
      </w:r>
      <w:r w:rsidRPr="000E39CC">
        <w:rPr>
          <w:rFonts w:ascii="Times New Roman" w:eastAsia="Times New Roman" w:hAnsi="Times New Roman" w:cs="Times New Roman"/>
          <w:b/>
          <w:bCs/>
        </w:rPr>
        <w:t xml:space="preserve"> </w:t>
      </w:r>
      <w:r w:rsidRPr="0095394A">
        <w:rPr>
          <w:rFonts w:ascii="Times New Roman" w:eastAsia="Times New Roman" w:hAnsi="Times New Roman" w:cs="Times New Roman"/>
          <w:b/>
          <w:bCs/>
          <w:i/>
        </w:rPr>
        <w:t>Safety Management Manual (Doc 9859)</w:t>
      </w:r>
      <w:r w:rsidRPr="0095394A">
        <w:rPr>
          <w:rFonts w:ascii="Times New Roman" w:eastAsia="Times New Roman" w:hAnsi="Times New Roman" w:cs="Times New Roman"/>
          <w:i/>
        </w:rPr>
        <w:t>.</w:t>
      </w:r>
      <w:r w:rsidRPr="000E39CC">
        <w:rPr>
          <w:rFonts w:ascii="Times New Roman" w:eastAsia="Times New Roman" w:hAnsi="Times New Roman" w:cs="Times New Roman"/>
        </w:rPr>
        <w:t xml:space="preserve"> 4th ed. Montreal: International Civil Aviation Organization, 2019. Acesso em: 03 nov. 2025</w:t>
      </w:r>
      <w:r w:rsidR="00F2207C" w:rsidRPr="000E39CC">
        <w:rPr>
          <w:rFonts w:ascii="Times New Roman" w:eastAsia="Times New Roman" w:hAnsi="Times New Roman" w:cs="Times New Roman"/>
        </w:rPr>
        <w:t>.</w:t>
      </w:r>
    </w:p>
    <w:p w14:paraId="7E1437FB" w14:textId="77777777" w:rsidR="00F2207C" w:rsidRPr="000E39CC" w:rsidRDefault="00F2207C" w:rsidP="00310EFA">
      <w:pPr>
        <w:spacing w:after="0" w:line="240" w:lineRule="auto"/>
        <w:rPr>
          <w:rFonts w:ascii="Times New Roman" w:eastAsia="Times New Roman" w:hAnsi="Times New Roman" w:cs="Times New Roman"/>
        </w:rPr>
      </w:pPr>
    </w:p>
    <w:p w14:paraId="24B28FE9" w14:textId="77777777" w:rsidR="00F2207C" w:rsidRPr="000E39CC" w:rsidRDefault="00F2207C" w:rsidP="00310EFA">
      <w:pPr>
        <w:pStyle w:val="Commarcadores"/>
        <w:numPr>
          <w:ilvl w:val="0"/>
          <w:numId w:val="0"/>
        </w:numPr>
        <w:spacing w:after="0" w:line="240" w:lineRule="auto"/>
        <w:jc w:val="both"/>
        <w:rPr>
          <w:rFonts w:ascii="Times New Roman" w:hAnsi="Times New Roman" w:cs="Times New Roman"/>
          <w:sz w:val="24"/>
          <w:szCs w:val="24"/>
          <w:lang w:val="pt-BR"/>
        </w:rPr>
      </w:pPr>
      <w:r w:rsidRPr="000E39CC">
        <w:rPr>
          <w:rFonts w:ascii="Times New Roman" w:hAnsi="Times New Roman" w:cs="Times New Roman"/>
          <w:sz w:val="24"/>
          <w:szCs w:val="24"/>
          <w:lang w:val="pt-BR"/>
        </w:rPr>
        <w:t xml:space="preserve">JODELET, </w:t>
      </w:r>
      <w:proofErr w:type="spellStart"/>
      <w:r w:rsidRPr="000E39CC">
        <w:rPr>
          <w:rFonts w:ascii="Times New Roman" w:hAnsi="Times New Roman" w:cs="Times New Roman"/>
          <w:sz w:val="24"/>
          <w:szCs w:val="24"/>
          <w:lang w:val="pt-BR"/>
        </w:rPr>
        <w:t>Desnise</w:t>
      </w:r>
      <w:proofErr w:type="spellEnd"/>
      <w:r w:rsidRPr="000E39CC">
        <w:rPr>
          <w:rFonts w:ascii="Times New Roman" w:hAnsi="Times New Roman" w:cs="Times New Roman"/>
          <w:sz w:val="24"/>
          <w:szCs w:val="24"/>
          <w:lang w:val="pt-BR"/>
        </w:rPr>
        <w:t xml:space="preserve">. </w:t>
      </w:r>
      <w:r w:rsidRPr="000E39CC">
        <w:rPr>
          <w:rFonts w:ascii="Times New Roman" w:hAnsi="Times New Roman" w:cs="Times New Roman"/>
          <w:b/>
          <w:sz w:val="24"/>
          <w:szCs w:val="24"/>
          <w:lang w:val="pt-BR"/>
        </w:rPr>
        <w:t>Representações Sociais: um domínio em expansão</w:t>
      </w:r>
      <w:r w:rsidRPr="000E39CC">
        <w:rPr>
          <w:rFonts w:ascii="Times New Roman" w:hAnsi="Times New Roman" w:cs="Times New Roman"/>
          <w:sz w:val="24"/>
          <w:szCs w:val="24"/>
          <w:lang w:val="pt-BR"/>
        </w:rPr>
        <w:t xml:space="preserve">. Rio de Janeiro: </w:t>
      </w:r>
      <w:proofErr w:type="spellStart"/>
      <w:r w:rsidRPr="000E39CC">
        <w:rPr>
          <w:rFonts w:ascii="Times New Roman" w:hAnsi="Times New Roman" w:cs="Times New Roman"/>
          <w:sz w:val="24"/>
          <w:szCs w:val="24"/>
          <w:lang w:val="pt-BR"/>
        </w:rPr>
        <w:t>EdUERJ</w:t>
      </w:r>
      <w:proofErr w:type="spellEnd"/>
      <w:r w:rsidRPr="000E39CC">
        <w:rPr>
          <w:rFonts w:ascii="Times New Roman" w:hAnsi="Times New Roman" w:cs="Times New Roman"/>
          <w:sz w:val="24"/>
          <w:szCs w:val="24"/>
          <w:lang w:val="pt-BR"/>
        </w:rPr>
        <w:t xml:space="preserve"> 2021.</w:t>
      </w:r>
    </w:p>
    <w:p w14:paraId="56699843" w14:textId="77777777" w:rsidR="00D77AF9" w:rsidRDefault="00D77AF9" w:rsidP="00310EFA">
      <w:pPr>
        <w:spacing w:after="0" w:line="240" w:lineRule="auto"/>
        <w:rPr>
          <w:rFonts w:ascii="Times New Roman" w:hAnsi="Times New Roman" w:cs="Times New Roman"/>
          <w:lang w:val="pt-BR"/>
        </w:rPr>
      </w:pPr>
    </w:p>
    <w:p w14:paraId="260197E1" w14:textId="3E4149C2" w:rsidR="00F2207C" w:rsidRDefault="00907AE8" w:rsidP="00310EFA">
      <w:pPr>
        <w:spacing w:after="0" w:line="240" w:lineRule="auto"/>
        <w:rPr>
          <w:rFonts w:ascii="Times New Roman" w:eastAsia="Times New Roman" w:hAnsi="Times New Roman" w:cs="Times New Roman"/>
        </w:rPr>
      </w:pPr>
      <w:r w:rsidRPr="00D77AF9">
        <w:rPr>
          <w:rFonts w:ascii="Times New Roman" w:eastAsia="Times New Roman" w:hAnsi="Times New Roman" w:cs="Times New Roman"/>
        </w:rPr>
        <w:t xml:space="preserve">MOSCOVICI, Serge. </w:t>
      </w:r>
      <w:r w:rsidR="00EF67CE" w:rsidRPr="0095394A">
        <w:rPr>
          <w:rFonts w:ascii="Times New Roman" w:eastAsia="Times New Roman" w:hAnsi="Times New Roman" w:cs="Times New Roman"/>
          <w:b/>
          <w:bCs/>
          <w:i/>
        </w:rPr>
        <w:t>Social Representations: Essays in Social Psychology</w:t>
      </w:r>
      <w:r w:rsidR="0095394A">
        <w:rPr>
          <w:rFonts w:ascii="Times New Roman" w:eastAsia="Times New Roman" w:hAnsi="Times New Roman" w:cs="Times New Roman"/>
          <w:b/>
          <w:bCs/>
          <w:i/>
        </w:rPr>
        <w:t>.</w:t>
      </w:r>
      <w:r w:rsidR="00EF67CE">
        <w:rPr>
          <w:rFonts w:ascii="Times New Roman" w:eastAsia="Times New Roman" w:hAnsi="Times New Roman" w:cs="Times New Roman"/>
          <w:b/>
          <w:bCs/>
        </w:rPr>
        <w:t xml:space="preserve"> </w:t>
      </w:r>
      <w:r w:rsidR="00EF67CE" w:rsidRPr="000E39CC">
        <w:rPr>
          <w:rFonts w:ascii="Times New Roman" w:hAnsi="Times New Roman" w:cs="Times New Roman"/>
          <w:lang w:val="pt-BR"/>
        </w:rPr>
        <w:t xml:space="preserve">Paris: PUF </w:t>
      </w:r>
      <w:r w:rsidR="00EF67CE">
        <w:rPr>
          <w:rFonts w:ascii="Times New Roman" w:hAnsi="Times New Roman" w:cs="Times New Roman"/>
          <w:lang w:val="pt-BR"/>
        </w:rPr>
        <w:t>2000</w:t>
      </w:r>
      <w:r w:rsidR="00B07AD6">
        <w:rPr>
          <w:rFonts w:ascii="Times New Roman" w:hAnsi="Times New Roman" w:cs="Times New Roman"/>
          <w:lang w:val="pt-BR"/>
        </w:rPr>
        <w:t xml:space="preserve">. </w:t>
      </w:r>
    </w:p>
    <w:p w14:paraId="7AB3FA52" w14:textId="77777777" w:rsidR="00B07AD6" w:rsidRPr="00B07AD6" w:rsidRDefault="00B07AD6" w:rsidP="00310EFA">
      <w:pPr>
        <w:spacing w:after="0" w:line="240" w:lineRule="auto"/>
        <w:rPr>
          <w:rFonts w:ascii="Times New Roman" w:eastAsia="Times New Roman" w:hAnsi="Times New Roman" w:cs="Times New Roman"/>
        </w:rPr>
      </w:pPr>
    </w:p>
    <w:p w14:paraId="6FC0C089" w14:textId="77777777" w:rsidR="00B07AD6" w:rsidRDefault="00F2207C"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MOSCOVICI, Serge. </w:t>
      </w:r>
      <w:r w:rsidRPr="0095394A">
        <w:rPr>
          <w:rFonts w:ascii="Times New Roman" w:eastAsia="Times New Roman" w:hAnsi="Times New Roman" w:cs="Times New Roman"/>
          <w:b/>
          <w:i/>
        </w:rPr>
        <w:t>Psychoanalysis: Its Image and Its Public</w:t>
      </w:r>
      <w:r w:rsidRPr="000E39CC">
        <w:rPr>
          <w:rFonts w:ascii="Times New Roman" w:eastAsia="Times New Roman" w:hAnsi="Times New Roman" w:cs="Times New Roman"/>
        </w:rPr>
        <w:t xml:space="preserve">. [S. l.]: Polity Press, 2012. </w:t>
      </w:r>
      <w:r w:rsidRPr="000E39CC">
        <w:rPr>
          <w:rFonts w:ascii="Times New Roman" w:eastAsia="Times New Roman" w:hAnsi="Times New Roman" w:cs="Times New Roman"/>
          <w:b/>
          <w:bCs/>
        </w:rPr>
        <w:t>La psychanalyse, son image et son public</w:t>
      </w:r>
      <w:r w:rsidRPr="000E39CC">
        <w:rPr>
          <w:rFonts w:ascii="Times New Roman" w:eastAsia="Times New Roman" w:hAnsi="Times New Roman" w:cs="Times New Roman"/>
        </w:rPr>
        <w:t xml:space="preserve"> (1961).</w:t>
      </w:r>
    </w:p>
    <w:p w14:paraId="0D9F65DC" w14:textId="50A74A4B" w:rsidR="00F2207C" w:rsidRPr="000E39CC" w:rsidRDefault="00F2207C"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Disponível em: </w:t>
      </w:r>
      <w:hyperlink r:id="rId14">
        <w:r w:rsidRPr="000E39CC">
          <w:rPr>
            <w:rStyle w:val="Hyperlink"/>
            <w:rFonts w:ascii="Times New Roman" w:eastAsia="Times New Roman" w:hAnsi="Times New Roman" w:cs="Times New Roman"/>
            <w:color w:val="auto"/>
            <w:u w:val="none"/>
          </w:rPr>
          <w:t>https://www.scribd.com/document/414021146/MOSCOVIC-Psychoanalysis-Its-Image-pdf</w:t>
        </w:r>
      </w:hyperlink>
      <w:r w:rsidRPr="000E39CC">
        <w:rPr>
          <w:rFonts w:ascii="Times New Roman" w:eastAsia="Times New Roman" w:hAnsi="Times New Roman" w:cs="Times New Roman"/>
        </w:rPr>
        <w:t xml:space="preserve">. Acesso em: 30 out. 2025. </w:t>
      </w:r>
    </w:p>
    <w:p w14:paraId="2F77AE93" w14:textId="77777777" w:rsidR="003B3D25" w:rsidRPr="000E39CC" w:rsidRDefault="003B3D25" w:rsidP="00310EFA">
      <w:pPr>
        <w:spacing w:after="0" w:line="240" w:lineRule="auto"/>
        <w:rPr>
          <w:rFonts w:ascii="Times New Roman" w:eastAsia="Times New Roman" w:hAnsi="Times New Roman" w:cs="Times New Roman"/>
        </w:rPr>
      </w:pPr>
    </w:p>
    <w:p w14:paraId="7F423F81" w14:textId="6BE370F6" w:rsidR="67A21482" w:rsidRDefault="0DC9C2B1"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KLEIN, Gary et al. </w:t>
      </w:r>
      <w:r w:rsidRPr="0095394A">
        <w:rPr>
          <w:rFonts w:ascii="Times New Roman" w:eastAsia="Times New Roman" w:hAnsi="Times New Roman" w:cs="Times New Roman"/>
          <w:b/>
          <w:bCs/>
          <w:i/>
        </w:rPr>
        <w:t>Cognitive skills training: lessons learned. Cognition, Technology and Work,</w:t>
      </w:r>
      <w:r w:rsidRPr="000E39CC">
        <w:rPr>
          <w:rFonts w:ascii="Times New Roman" w:eastAsia="Times New Roman" w:hAnsi="Times New Roman" w:cs="Times New Roman"/>
        </w:rPr>
        <w:t xml:space="preserve"> [s. l.], v. 20, n. 4, p. 681–687, 2018. Disponível em: https://doi.org/10.1007/s10111- 018-0528-5</w:t>
      </w:r>
      <w:r w:rsidR="2F6D9B26" w:rsidRPr="000E39CC">
        <w:rPr>
          <w:rFonts w:ascii="Times New Roman" w:eastAsia="Times New Roman" w:hAnsi="Times New Roman" w:cs="Times New Roman"/>
        </w:rPr>
        <w:t xml:space="preserve"> </w:t>
      </w:r>
    </w:p>
    <w:p w14:paraId="13A276BC" w14:textId="77777777" w:rsidR="00B07AD6" w:rsidRPr="000E39CC" w:rsidRDefault="00B07AD6" w:rsidP="00310EFA">
      <w:pPr>
        <w:spacing w:after="0" w:line="240" w:lineRule="auto"/>
        <w:rPr>
          <w:rFonts w:ascii="Times New Roman" w:eastAsia="Times New Roman" w:hAnsi="Times New Roman" w:cs="Times New Roman"/>
        </w:rPr>
      </w:pPr>
    </w:p>
    <w:p w14:paraId="7061DA94" w14:textId="6BD2E4A8" w:rsidR="6086B8C2" w:rsidRPr="000E39CC" w:rsidRDefault="0C8FD888"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WICKENS, Christopher D. </w:t>
      </w:r>
      <w:r w:rsidRPr="0095394A">
        <w:rPr>
          <w:rFonts w:ascii="Times New Roman" w:eastAsia="Times New Roman" w:hAnsi="Times New Roman" w:cs="Times New Roman"/>
          <w:i/>
        </w:rPr>
        <w:t xml:space="preserve">et al. </w:t>
      </w:r>
      <w:r w:rsidRPr="0095394A">
        <w:rPr>
          <w:rFonts w:ascii="Times New Roman" w:eastAsia="Times New Roman" w:hAnsi="Times New Roman" w:cs="Times New Roman"/>
          <w:b/>
          <w:bCs/>
          <w:i/>
        </w:rPr>
        <w:t>The cognitive challenges of air traffic control and pilot performance in automated environments.</w:t>
      </w:r>
      <w:r w:rsidRPr="000E39CC">
        <w:rPr>
          <w:rFonts w:ascii="Times New Roman" w:eastAsia="Times New Roman" w:hAnsi="Times New Roman" w:cs="Times New Roman"/>
        </w:rPr>
        <w:t xml:space="preserve"> Human Factors: The Journal of the Human Factors and Ergonomics Society, v. 64, n. 1, p. 1-15, 2022.</w:t>
      </w:r>
      <w:r w:rsidR="385BA5EC" w:rsidRPr="000E39CC">
        <w:rPr>
          <w:rFonts w:ascii="Times New Roman" w:eastAsia="Times New Roman" w:hAnsi="Times New Roman" w:cs="Times New Roman"/>
        </w:rPr>
        <w:t xml:space="preserve"> Acesso em: 24 set. 2025.</w:t>
      </w:r>
      <w:r w:rsidR="56B57384" w:rsidRPr="000E39CC">
        <w:rPr>
          <w:rFonts w:ascii="Times New Roman" w:eastAsia="Times New Roman" w:hAnsi="Times New Roman" w:cs="Times New Roman"/>
        </w:rPr>
        <w:t xml:space="preserve"> </w:t>
      </w:r>
    </w:p>
    <w:p w14:paraId="167E783C" w14:textId="77777777" w:rsidR="003B3D25" w:rsidRPr="000E39CC" w:rsidRDefault="003B3D25" w:rsidP="00310EFA">
      <w:pPr>
        <w:spacing w:after="0" w:line="240" w:lineRule="auto"/>
        <w:rPr>
          <w:rFonts w:ascii="Times New Roman" w:eastAsia="Times New Roman" w:hAnsi="Times New Roman" w:cs="Times New Roman"/>
        </w:rPr>
      </w:pPr>
    </w:p>
    <w:p w14:paraId="34603C7B" w14:textId="2B68F382" w:rsidR="659D028D" w:rsidRPr="000E39CC" w:rsidRDefault="3200BFE9"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KLEIN, Gary. </w:t>
      </w:r>
      <w:r w:rsidRPr="000E39CC">
        <w:rPr>
          <w:rFonts w:ascii="Times New Roman" w:eastAsia="Times New Roman" w:hAnsi="Times New Roman" w:cs="Times New Roman"/>
          <w:b/>
          <w:bCs/>
        </w:rPr>
        <w:t>Tomada de decisão naturalista. Fatores Humanos: Revista da Sociedade de Fatores Humanos e Ergonomia</w:t>
      </w:r>
      <w:r w:rsidRPr="000E39CC">
        <w:rPr>
          <w:rFonts w:ascii="Times New Roman" w:eastAsia="Times New Roman" w:hAnsi="Times New Roman" w:cs="Times New Roman"/>
        </w:rPr>
        <w:t>, v. 50, n. 3, p. 456-460, 2008. DOI 10.1518/001872008X288385. Acesso em: 30 out. 2025.</w:t>
      </w:r>
    </w:p>
    <w:p w14:paraId="5EE5D02E" w14:textId="77777777" w:rsidR="003B3D25" w:rsidRPr="000E39CC" w:rsidRDefault="003B3D25" w:rsidP="00310EFA">
      <w:pPr>
        <w:spacing w:after="0" w:line="240" w:lineRule="auto"/>
        <w:rPr>
          <w:rFonts w:ascii="Times New Roman" w:eastAsia="Times New Roman" w:hAnsi="Times New Roman" w:cs="Times New Roman"/>
        </w:rPr>
      </w:pPr>
    </w:p>
    <w:p w14:paraId="64ED2425" w14:textId="2CC7E5A2" w:rsidR="2A00A64A" w:rsidRPr="000E39CC" w:rsidRDefault="38C5CC85"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KLEIN, Gary </w:t>
      </w:r>
      <w:r w:rsidRPr="0095394A">
        <w:rPr>
          <w:rFonts w:ascii="Times New Roman" w:eastAsia="Times New Roman" w:hAnsi="Times New Roman" w:cs="Times New Roman"/>
          <w:i/>
        </w:rPr>
        <w:t xml:space="preserve">et al. </w:t>
      </w:r>
      <w:r w:rsidRPr="0095394A">
        <w:rPr>
          <w:rFonts w:ascii="Times New Roman" w:eastAsia="Times New Roman" w:hAnsi="Times New Roman" w:cs="Times New Roman"/>
          <w:b/>
          <w:bCs/>
          <w:i/>
        </w:rPr>
        <w:t>Decision making in action: models and methods</w:t>
      </w:r>
      <w:r w:rsidRPr="000E39CC">
        <w:rPr>
          <w:rFonts w:ascii="Times New Roman" w:eastAsia="Times New Roman" w:hAnsi="Times New Roman" w:cs="Times New Roman"/>
          <w:b/>
          <w:bCs/>
        </w:rPr>
        <w:t xml:space="preserve">. </w:t>
      </w:r>
      <w:r w:rsidRPr="000E39CC">
        <w:rPr>
          <w:rFonts w:ascii="Times New Roman" w:eastAsia="Times New Roman" w:hAnsi="Times New Roman" w:cs="Times New Roman"/>
        </w:rPr>
        <w:t xml:space="preserve">Norwood, NJ: Ablex Pub. Corp, 1993. Disponível em: </w:t>
      </w:r>
      <w:hyperlink r:id="rId15">
        <w:r w:rsidRPr="000E39CC">
          <w:rPr>
            <w:rStyle w:val="Hyperlink"/>
            <w:rFonts w:ascii="Times New Roman" w:eastAsia="Times New Roman" w:hAnsi="Times New Roman" w:cs="Times New Roman"/>
            <w:color w:val="auto"/>
            <w:u w:val="none"/>
          </w:rPr>
          <w:t>http://www.macrocognition.com/documents/Decision-Making-in-Action-Models-and-Methods-0316.pdf</w:t>
        </w:r>
      </w:hyperlink>
      <w:r w:rsidRPr="000E39CC">
        <w:rPr>
          <w:rFonts w:ascii="Times New Roman" w:eastAsia="Times New Roman" w:hAnsi="Times New Roman" w:cs="Times New Roman"/>
        </w:rPr>
        <w:t>. Acesso em: 30 out. 2025.</w:t>
      </w:r>
    </w:p>
    <w:p w14:paraId="3FB58409" w14:textId="77777777" w:rsidR="003B3D25" w:rsidRPr="000E39CC" w:rsidRDefault="003B3D25" w:rsidP="00310EFA">
      <w:pPr>
        <w:spacing w:after="0" w:line="240" w:lineRule="auto"/>
        <w:rPr>
          <w:rFonts w:ascii="Times New Roman" w:eastAsia="Times New Roman" w:hAnsi="Times New Roman" w:cs="Times New Roman"/>
        </w:rPr>
      </w:pPr>
    </w:p>
    <w:p w14:paraId="3F5FAF10" w14:textId="3C9D006C" w:rsidR="003B3D25" w:rsidRPr="000E39CC" w:rsidRDefault="003B3D25"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LANDMAN A, Stuldreher Iv, Van Der Burg E, Evertsen Fw, Reuten Ajc, Ledegang Wd, Houben Mmj, Groen El.</w:t>
      </w:r>
      <w:r w:rsidRPr="000E39CC">
        <w:rPr>
          <w:rFonts w:ascii="Times New Roman" w:eastAsia="Times New Roman" w:hAnsi="Times New Roman" w:cs="Times New Roman"/>
          <w:b/>
          <w:bCs/>
        </w:rPr>
        <w:t xml:space="preserve"> </w:t>
      </w:r>
      <w:r w:rsidRPr="0095394A">
        <w:rPr>
          <w:rFonts w:ascii="Times New Roman" w:eastAsia="Times New Roman" w:hAnsi="Times New Roman" w:cs="Times New Roman"/>
          <w:b/>
          <w:bCs/>
          <w:i/>
        </w:rPr>
        <w:t xml:space="preserve">Pilots gaze more outside while performing an auditory cognitive </w:t>
      </w:r>
      <w:r w:rsidRPr="0095394A">
        <w:rPr>
          <w:rFonts w:ascii="Times New Roman" w:eastAsia="Times New Roman" w:hAnsi="Times New Roman" w:cs="Times New Roman"/>
          <w:b/>
          <w:bCs/>
          <w:i/>
        </w:rPr>
        <w:lastRenderedPageBreak/>
        <w:t>task. Ergonomics</w:t>
      </w:r>
      <w:r w:rsidRPr="000E39CC">
        <w:rPr>
          <w:rFonts w:ascii="Times New Roman" w:eastAsia="Times New Roman" w:hAnsi="Times New Roman" w:cs="Times New Roman"/>
          <w:b/>
          <w:bCs/>
        </w:rPr>
        <w:t>.</w:t>
      </w:r>
      <w:r w:rsidRPr="000E39CC">
        <w:rPr>
          <w:rFonts w:ascii="Times New Roman" w:eastAsia="Times New Roman" w:hAnsi="Times New Roman" w:cs="Times New Roman"/>
        </w:rPr>
        <w:t xml:space="preserve"> 2025 May 16:1-11. doi: 10.1080/00140139.2025.2500526. Epub ahead of print. PMID: 40377904. Acesso em: 03 nov. 2025.</w:t>
      </w:r>
    </w:p>
    <w:p w14:paraId="326E46A2" w14:textId="77777777" w:rsidR="003B3D25" w:rsidRPr="000E39CC" w:rsidRDefault="003B3D25" w:rsidP="00310EFA">
      <w:pPr>
        <w:spacing w:after="0" w:line="240" w:lineRule="auto"/>
        <w:rPr>
          <w:rFonts w:ascii="Times New Roman" w:hAnsi="Times New Roman" w:cs="Times New Roman"/>
        </w:rPr>
      </w:pPr>
    </w:p>
    <w:p w14:paraId="4B987A62" w14:textId="77777777" w:rsidR="003B3D25" w:rsidRPr="000E39CC" w:rsidRDefault="003B3D25"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MOSCOVICI, S. </w:t>
      </w:r>
      <w:r w:rsidRPr="000E39CC">
        <w:rPr>
          <w:rFonts w:ascii="Times New Roman" w:eastAsia="Times New Roman" w:hAnsi="Times New Roman" w:cs="Times New Roman"/>
          <w:b/>
          <w:bCs/>
        </w:rPr>
        <w:t>A representação social da psicanálise</w:t>
      </w:r>
      <w:r w:rsidRPr="000E39CC">
        <w:rPr>
          <w:rFonts w:ascii="Times New Roman" w:eastAsia="Times New Roman" w:hAnsi="Times New Roman" w:cs="Times New Roman"/>
        </w:rPr>
        <w:t xml:space="preserve">. Rio de Janeiro: Zahar, 1984. Acesso em: 03 nov. 2025. </w:t>
      </w:r>
    </w:p>
    <w:p w14:paraId="7FFE5B8C" w14:textId="0C48304A" w:rsidR="2A00A64A" w:rsidRPr="000E39CC" w:rsidRDefault="2A00A64A" w:rsidP="00310EFA">
      <w:pPr>
        <w:spacing w:after="0" w:line="240" w:lineRule="auto"/>
        <w:rPr>
          <w:rFonts w:ascii="Times New Roman" w:eastAsia="Times New Roman" w:hAnsi="Times New Roman" w:cs="Times New Roman"/>
        </w:rPr>
      </w:pPr>
      <w:r w:rsidRPr="000E39CC">
        <w:rPr>
          <w:rFonts w:ascii="Times New Roman" w:hAnsi="Times New Roman" w:cs="Times New Roman"/>
        </w:rPr>
        <w:br/>
      </w:r>
      <w:r w:rsidR="003B3D25" w:rsidRPr="000E39CC">
        <w:rPr>
          <w:rFonts w:ascii="Times New Roman" w:eastAsia="Times New Roman" w:hAnsi="Times New Roman" w:cs="Times New Roman"/>
        </w:rPr>
        <w:t xml:space="preserve">MOHAN, </w:t>
      </w:r>
      <w:r w:rsidR="4A3F221D" w:rsidRPr="000E39CC">
        <w:rPr>
          <w:rFonts w:ascii="Times New Roman" w:eastAsia="Times New Roman" w:hAnsi="Times New Roman" w:cs="Times New Roman"/>
        </w:rPr>
        <w:t>A.; Simonovic, B.; Vione, K. C.; Stupple, E</w:t>
      </w:r>
      <w:r w:rsidR="4A3F221D" w:rsidRPr="000E39CC">
        <w:rPr>
          <w:rFonts w:ascii="Times New Roman" w:eastAsia="Times New Roman" w:hAnsi="Times New Roman" w:cs="Times New Roman"/>
          <w:b/>
          <w:bCs/>
        </w:rPr>
        <w:t xml:space="preserve">. </w:t>
      </w:r>
      <w:r w:rsidR="4A3F221D" w:rsidRPr="0095394A">
        <w:rPr>
          <w:rFonts w:ascii="Times New Roman" w:eastAsia="Times New Roman" w:hAnsi="Times New Roman" w:cs="Times New Roman"/>
          <w:b/>
          <w:bCs/>
          <w:i/>
        </w:rPr>
        <w:t>Examining flight time, cognitive reflection, workload, stress and metacognition on decision‑making performance for pilots during flight simulation.</w:t>
      </w:r>
      <w:r w:rsidR="4A3F221D" w:rsidRPr="000E39CC">
        <w:rPr>
          <w:rFonts w:ascii="Times New Roman" w:eastAsia="Times New Roman" w:hAnsi="Times New Roman" w:cs="Times New Roman"/>
        </w:rPr>
        <w:t xml:space="preserve"> Ergonomics, v. 68, n. 8, p. 1335‑1347, 2025. DOI: 10.1080/00140139.2024.2404642</w:t>
      </w:r>
      <w:r w:rsidR="4778F7A0" w:rsidRPr="000E39CC">
        <w:rPr>
          <w:rFonts w:ascii="Times New Roman" w:eastAsia="Times New Roman" w:hAnsi="Times New Roman" w:cs="Times New Roman"/>
        </w:rPr>
        <w:t>.  Acesso em: 03 nov. 2025</w:t>
      </w:r>
      <w:r w:rsidR="00B165AB" w:rsidRPr="000E39CC">
        <w:rPr>
          <w:rFonts w:ascii="Times New Roman" w:eastAsia="Times New Roman" w:hAnsi="Times New Roman" w:cs="Times New Roman"/>
        </w:rPr>
        <w:t>.</w:t>
      </w:r>
    </w:p>
    <w:p w14:paraId="09D60CC6" w14:textId="77777777" w:rsidR="00B165AB" w:rsidRPr="000E39CC" w:rsidRDefault="00B165AB" w:rsidP="00310EFA">
      <w:pPr>
        <w:spacing w:after="0" w:line="240" w:lineRule="auto"/>
        <w:rPr>
          <w:rFonts w:ascii="Times New Roman" w:eastAsia="Times New Roman" w:hAnsi="Times New Roman" w:cs="Times New Roman"/>
        </w:rPr>
      </w:pPr>
    </w:p>
    <w:p w14:paraId="580A1570" w14:textId="77777777" w:rsidR="00B165AB" w:rsidRPr="000E39CC" w:rsidRDefault="00B165AB"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PENTEADO, Raquel de Vargas; DAOU, Marcos. </w:t>
      </w:r>
      <w:r w:rsidRPr="000E39CC">
        <w:rPr>
          <w:rFonts w:ascii="Times New Roman" w:eastAsia="Times New Roman" w:hAnsi="Times New Roman" w:cs="Times New Roman"/>
          <w:b/>
          <w:bCs/>
        </w:rPr>
        <w:t>Tomada de decisão de pilotos de caça em voos praticados em simulador</w:t>
      </w:r>
      <w:r w:rsidRPr="000E39CC">
        <w:rPr>
          <w:rFonts w:ascii="Times New Roman" w:eastAsia="Times New Roman" w:hAnsi="Times New Roman" w:cs="Times New Roman"/>
        </w:rPr>
        <w:t xml:space="preserve">. Conexão SIPAER, 2013. Disponível em: </w:t>
      </w:r>
      <w:hyperlink r:id="rId16">
        <w:r w:rsidRPr="000E39CC">
          <w:rPr>
            <w:rStyle w:val="Hyperlink"/>
            <w:rFonts w:ascii="Times New Roman" w:eastAsia="Times New Roman" w:hAnsi="Times New Roman" w:cs="Times New Roman"/>
            <w:color w:val="auto"/>
            <w:u w:val="none"/>
          </w:rPr>
          <w:t>http://conexaosipaer.com.br/index.php/sipaer/article/viewFile/246/269</w:t>
        </w:r>
      </w:hyperlink>
      <w:r w:rsidRPr="000E39CC">
        <w:rPr>
          <w:rFonts w:ascii="Times New Roman" w:eastAsia="Times New Roman" w:hAnsi="Times New Roman" w:cs="Times New Roman"/>
        </w:rPr>
        <w:t>. Acesso em: 04 ABRIL. 2025.</w:t>
      </w:r>
    </w:p>
    <w:p w14:paraId="79AB8102" w14:textId="77777777" w:rsidR="00F2207C" w:rsidRPr="000E39CC" w:rsidRDefault="00F2207C" w:rsidP="00310EFA">
      <w:pPr>
        <w:spacing w:after="0" w:line="240" w:lineRule="auto"/>
        <w:rPr>
          <w:rFonts w:ascii="Times New Roman" w:eastAsia="Times New Roman" w:hAnsi="Times New Roman" w:cs="Times New Roman"/>
        </w:rPr>
      </w:pPr>
    </w:p>
    <w:p w14:paraId="4D85BD62" w14:textId="77777777" w:rsidR="00F2207C" w:rsidRPr="000E39CC" w:rsidRDefault="00F2207C" w:rsidP="00310EFA">
      <w:pPr>
        <w:pStyle w:val="Commarcadores"/>
        <w:numPr>
          <w:ilvl w:val="0"/>
          <w:numId w:val="0"/>
        </w:numPr>
        <w:spacing w:after="0" w:line="240" w:lineRule="auto"/>
        <w:jc w:val="both"/>
        <w:rPr>
          <w:rFonts w:ascii="Times New Roman" w:hAnsi="Times New Roman" w:cs="Times New Roman"/>
          <w:sz w:val="24"/>
          <w:szCs w:val="24"/>
          <w:lang w:val="pt-BR"/>
        </w:rPr>
      </w:pPr>
      <w:r w:rsidRPr="000E39CC">
        <w:rPr>
          <w:rFonts w:ascii="Times New Roman" w:hAnsi="Times New Roman" w:cs="Times New Roman"/>
          <w:sz w:val="24"/>
          <w:szCs w:val="24"/>
          <w:lang w:val="pt-BR"/>
        </w:rPr>
        <w:t xml:space="preserve">PEREIRA DE SÁ, Celso Pereira. </w:t>
      </w:r>
      <w:r w:rsidRPr="000E39CC">
        <w:rPr>
          <w:rFonts w:ascii="Times New Roman" w:hAnsi="Times New Roman" w:cs="Times New Roman"/>
          <w:b/>
          <w:sz w:val="24"/>
          <w:szCs w:val="24"/>
          <w:lang w:val="pt-BR"/>
        </w:rPr>
        <w:t>Núcleo Central das Representações Sociais</w:t>
      </w:r>
      <w:r w:rsidRPr="000E39CC">
        <w:rPr>
          <w:rFonts w:ascii="Times New Roman" w:hAnsi="Times New Roman" w:cs="Times New Roman"/>
          <w:sz w:val="24"/>
          <w:szCs w:val="24"/>
          <w:lang w:val="pt-BR"/>
        </w:rPr>
        <w:t>. Petrópolis: Vozes; 1996.</w:t>
      </w:r>
    </w:p>
    <w:p w14:paraId="15E553B7" w14:textId="77777777" w:rsidR="00B165AB" w:rsidRPr="000E39CC" w:rsidRDefault="00B165AB" w:rsidP="00310EFA">
      <w:pPr>
        <w:spacing w:after="0" w:line="240" w:lineRule="auto"/>
        <w:rPr>
          <w:rFonts w:ascii="Times New Roman" w:eastAsia="Times New Roman" w:hAnsi="Times New Roman" w:cs="Times New Roman"/>
        </w:rPr>
      </w:pPr>
    </w:p>
    <w:p w14:paraId="19C947C8" w14:textId="77777777" w:rsidR="00B165AB" w:rsidRPr="000E39CC" w:rsidRDefault="00B165AB"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PETITT, K. K. </w:t>
      </w:r>
      <w:r w:rsidRPr="0095394A">
        <w:rPr>
          <w:rFonts w:ascii="Times New Roman" w:eastAsia="Times New Roman" w:hAnsi="Times New Roman" w:cs="Times New Roman"/>
          <w:b/>
          <w:bCs/>
          <w:i/>
        </w:rPr>
        <w:t>Safety Culture, Training, Understanding, Aviation Passion: The Impact on Manual Flight and Operational Performance</w:t>
      </w:r>
      <w:r w:rsidRPr="000E39CC">
        <w:rPr>
          <w:rFonts w:ascii="Times New Roman" w:eastAsia="Times New Roman" w:hAnsi="Times New Roman" w:cs="Times New Roman"/>
          <w:b/>
          <w:bCs/>
        </w:rPr>
        <w:t>.</w:t>
      </w:r>
      <w:r w:rsidRPr="000E39CC">
        <w:rPr>
          <w:rFonts w:ascii="Times New Roman" w:eastAsia="Times New Roman" w:hAnsi="Times New Roman" w:cs="Times New Roman"/>
        </w:rPr>
        <w:t xml:space="preserve"> Doctoral Dissertation, Embry-Riddle Aeronautical University, Winter 2019. Disponível em: </w:t>
      </w:r>
      <w:hyperlink r:id="rId17">
        <w:r w:rsidRPr="000E39CC">
          <w:rPr>
            <w:rStyle w:val="Hyperlink"/>
            <w:rFonts w:ascii="Times New Roman" w:eastAsia="Times New Roman" w:hAnsi="Times New Roman" w:cs="Times New Roman"/>
          </w:rPr>
          <w:t>https://commons.erau.edu/edt/436</w:t>
        </w:r>
      </w:hyperlink>
      <w:r w:rsidRPr="000E39CC">
        <w:rPr>
          <w:rFonts w:ascii="Times New Roman" w:eastAsia="Times New Roman" w:hAnsi="Times New Roman" w:cs="Times New Roman"/>
        </w:rPr>
        <w:t>. Acesso em: 03 nov. 2025.</w:t>
      </w:r>
    </w:p>
    <w:p w14:paraId="409F18F5" w14:textId="77777777" w:rsidR="00B165AB" w:rsidRPr="000E39CC" w:rsidRDefault="00B165AB" w:rsidP="00310EFA">
      <w:pPr>
        <w:spacing w:after="0" w:line="240" w:lineRule="auto"/>
        <w:rPr>
          <w:rFonts w:ascii="Times New Roman" w:eastAsia="Times New Roman" w:hAnsi="Times New Roman" w:cs="Times New Roman"/>
        </w:rPr>
      </w:pPr>
    </w:p>
    <w:p w14:paraId="6267F9E9" w14:textId="77777777" w:rsidR="00B165AB" w:rsidRPr="000E39CC" w:rsidRDefault="00B165AB"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REASON, James. </w:t>
      </w:r>
      <w:r w:rsidRPr="0095394A">
        <w:rPr>
          <w:rFonts w:ascii="Times New Roman" w:eastAsia="Times New Roman" w:hAnsi="Times New Roman" w:cs="Times New Roman"/>
          <w:b/>
          <w:bCs/>
          <w:i/>
        </w:rPr>
        <w:t>Human error</w:t>
      </w:r>
      <w:r w:rsidRPr="000E39CC">
        <w:rPr>
          <w:rFonts w:ascii="Times New Roman" w:eastAsia="Times New Roman" w:hAnsi="Times New Roman" w:cs="Times New Roman"/>
        </w:rPr>
        <w:t xml:space="preserve">. Cambridge: Cambridge University Press, 1990. Disponível em: </w:t>
      </w:r>
      <w:hyperlink r:id="rId18">
        <w:r w:rsidRPr="000E39CC">
          <w:rPr>
            <w:rStyle w:val="Hyperlink"/>
            <w:rFonts w:ascii="Times New Roman" w:eastAsia="Times New Roman" w:hAnsi="Times New Roman" w:cs="Times New Roman"/>
            <w:color w:val="auto"/>
            <w:u w:val="none"/>
          </w:rPr>
          <w:t>https://www.behaviouralsafetyservices.com/Content/Downloads/Reason-Paper-Human-Error.pdf</w:t>
        </w:r>
      </w:hyperlink>
      <w:r w:rsidRPr="000E39CC">
        <w:rPr>
          <w:rFonts w:ascii="Times New Roman" w:eastAsia="Times New Roman" w:hAnsi="Times New Roman" w:cs="Times New Roman"/>
        </w:rPr>
        <w:t>. Acesso em: 30 out. 2025.</w:t>
      </w:r>
    </w:p>
    <w:p w14:paraId="49EB4E03" w14:textId="77777777" w:rsidR="00B165AB" w:rsidRPr="000E39CC" w:rsidRDefault="00B165AB" w:rsidP="00310EFA">
      <w:pPr>
        <w:spacing w:after="0" w:line="240" w:lineRule="auto"/>
        <w:rPr>
          <w:rFonts w:ascii="Times New Roman" w:eastAsia="Times New Roman" w:hAnsi="Times New Roman" w:cs="Times New Roman"/>
        </w:rPr>
      </w:pPr>
    </w:p>
    <w:p w14:paraId="631CB848" w14:textId="77777777" w:rsidR="00B165AB" w:rsidRPr="000E39CC" w:rsidRDefault="00B165AB"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REASON, James. </w:t>
      </w:r>
      <w:r w:rsidRPr="0095394A">
        <w:rPr>
          <w:rFonts w:ascii="Times New Roman" w:eastAsia="Times New Roman" w:hAnsi="Times New Roman" w:cs="Times New Roman"/>
          <w:b/>
          <w:bCs/>
          <w:i/>
        </w:rPr>
        <w:t>Managing the risks of organizational accidents. Aldershot: Ashgate</w:t>
      </w:r>
      <w:r w:rsidRPr="000E39CC">
        <w:rPr>
          <w:rFonts w:ascii="Times New Roman" w:eastAsia="Times New Roman" w:hAnsi="Times New Roman" w:cs="Times New Roman"/>
        </w:rPr>
        <w:t xml:space="preserve">, 1997. Disponível em: </w:t>
      </w:r>
      <w:hyperlink r:id="rId19">
        <w:r w:rsidRPr="000E39CC">
          <w:rPr>
            <w:rStyle w:val="Hyperlink"/>
            <w:rFonts w:ascii="Times New Roman" w:eastAsia="Times New Roman" w:hAnsi="Times New Roman" w:cs="Times New Roman"/>
            <w:color w:val="auto"/>
            <w:u w:val="none"/>
          </w:rPr>
          <w:t>https://api.pageplace.de/preview/DT0400.9781134855353_A26566096/preview-9781134855353_A26566096.pdf</w:t>
        </w:r>
      </w:hyperlink>
      <w:r w:rsidRPr="000E39CC">
        <w:rPr>
          <w:rFonts w:ascii="Times New Roman" w:eastAsia="Times New Roman" w:hAnsi="Times New Roman" w:cs="Times New Roman"/>
        </w:rPr>
        <w:t>. Acesso em: 30 out. 2025.</w:t>
      </w:r>
    </w:p>
    <w:p w14:paraId="31B7367E" w14:textId="77777777" w:rsidR="00B165AB" w:rsidRPr="000E39CC" w:rsidRDefault="00B165AB" w:rsidP="00310EFA">
      <w:pPr>
        <w:spacing w:after="0" w:line="240" w:lineRule="auto"/>
        <w:rPr>
          <w:rFonts w:ascii="Times New Roman" w:eastAsia="Times New Roman" w:hAnsi="Times New Roman" w:cs="Times New Roman"/>
        </w:rPr>
      </w:pPr>
    </w:p>
    <w:p w14:paraId="25CC935B" w14:textId="77777777" w:rsidR="00B165AB" w:rsidRPr="000E39CC" w:rsidRDefault="00B165AB"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SCHEIN, E. H. </w:t>
      </w:r>
      <w:r w:rsidRPr="0095394A">
        <w:rPr>
          <w:rFonts w:ascii="Times New Roman" w:eastAsia="Times New Roman" w:hAnsi="Times New Roman" w:cs="Times New Roman"/>
          <w:b/>
          <w:bCs/>
          <w:i/>
        </w:rPr>
        <w:t>Organizational culture and leadership</w:t>
      </w:r>
      <w:r w:rsidRPr="000E39CC">
        <w:rPr>
          <w:rFonts w:ascii="Times New Roman" w:eastAsia="Times New Roman" w:hAnsi="Times New Roman" w:cs="Times New Roman"/>
        </w:rPr>
        <w:t xml:space="preserve">. 4. ed. San Francisco: Jossey-Bass, 2010. Disponível em: </w:t>
      </w:r>
      <w:hyperlink r:id="rId20">
        <w:r w:rsidRPr="000E39CC">
          <w:rPr>
            <w:rStyle w:val="Hyperlink"/>
            <w:rFonts w:ascii="Times New Roman" w:eastAsia="Times New Roman" w:hAnsi="Times New Roman" w:cs="Times New Roman"/>
            <w:color w:val="auto"/>
            <w:u w:val="none"/>
          </w:rPr>
          <w:t>https://ia800805.us.archive.org/9/items/EdgarHScheinOrganizationalCultureAndLeadership/Edgar_H_Schein_Organizational_culture_and_leadership.pdf.</w:t>
        </w:r>
      </w:hyperlink>
      <w:r w:rsidRPr="000E39CC">
        <w:rPr>
          <w:rFonts w:ascii="Times New Roman" w:eastAsia="Times New Roman" w:hAnsi="Times New Roman" w:cs="Times New Roman"/>
        </w:rPr>
        <w:t xml:space="preserve"> Acesso em: 03 nov. 2025</w:t>
      </w:r>
    </w:p>
    <w:p w14:paraId="343DDC55" w14:textId="77777777" w:rsidR="00B165AB" w:rsidRPr="000E39CC" w:rsidRDefault="00B165AB" w:rsidP="00310EFA">
      <w:pPr>
        <w:spacing w:after="0" w:line="240" w:lineRule="auto"/>
        <w:rPr>
          <w:rFonts w:ascii="Times New Roman" w:eastAsia="Times New Roman" w:hAnsi="Times New Roman" w:cs="Times New Roman"/>
        </w:rPr>
      </w:pPr>
    </w:p>
    <w:p w14:paraId="443A6D4A" w14:textId="45901294" w:rsidR="00B165AB" w:rsidRPr="000E39CC" w:rsidRDefault="00B165AB"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SILCOX, F.; Ley, S.; Sutliff, D.</w:t>
      </w:r>
      <w:r w:rsidRPr="000E39CC">
        <w:rPr>
          <w:rFonts w:ascii="Times New Roman" w:eastAsia="Times New Roman" w:hAnsi="Times New Roman" w:cs="Times New Roman"/>
          <w:b/>
          <w:bCs/>
        </w:rPr>
        <w:t xml:space="preserve"> </w:t>
      </w:r>
      <w:r w:rsidRPr="0095394A">
        <w:rPr>
          <w:rFonts w:ascii="Times New Roman" w:eastAsia="Times New Roman" w:hAnsi="Times New Roman" w:cs="Times New Roman"/>
          <w:b/>
          <w:bCs/>
          <w:i/>
        </w:rPr>
        <w:t>Organizational culture impact on safety within a collegiate-level flight training program</w:t>
      </w:r>
      <w:r w:rsidRPr="000E39CC">
        <w:rPr>
          <w:rFonts w:ascii="Times New Roman" w:eastAsia="Times New Roman" w:hAnsi="Times New Roman" w:cs="Times New Roman"/>
          <w:b/>
          <w:bCs/>
        </w:rPr>
        <w:t>.</w:t>
      </w:r>
      <w:r w:rsidRPr="000E39CC">
        <w:rPr>
          <w:rFonts w:ascii="Times New Roman" w:eastAsia="Times New Roman" w:hAnsi="Times New Roman" w:cs="Times New Roman"/>
        </w:rPr>
        <w:t xml:space="preserve"> Oklahoma State University, 23 Dec. 2022. DOI: </w:t>
      </w:r>
      <w:hyperlink r:id="rId21">
        <w:r w:rsidRPr="000E39CC">
          <w:rPr>
            <w:rStyle w:val="Hyperlink"/>
            <w:rFonts w:ascii="Times New Roman" w:eastAsia="Times New Roman" w:hAnsi="Times New Roman" w:cs="Times New Roman"/>
            <w:color w:val="auto"/>
            <w:u w:val="none"/>
          </w:rPr>
          <w:t>10.22488/okstate.22.100265.</w:t>
        </w:r>
      </w:hyperlink>
      <w:r w:rsidRPr="000E39CC">
        <w:rPr>
          <w:rFonts w:ascii="Times New Roman" w:eastAsia="Times New Roman" w:hAnsi="Times New Roman" w:cs="Times New Roman"/>
        </w:rPr>
        <w:t xml:space="preserve"> Acesso em: 03 nov. 2025. </w:t>
      </w:r>
    </w:p>
    <w:p w14:paraId="3A31C105" w14:textId="77777777" w:rsidR="00B165AB" w:rsidRPr="000E39CC" w:rsidRDefault="00B165AB" w:rsidP="00310EFA">
      <w:pPr>
        <w:spacing w:after="0" w:line="240" w:lineRule="auto"/>
        <w:rPr>
          <w:rFonts w:ascii="Times New Roman" w:eastAsia="Times New Roman" w:hAnsi="Times New Roman" w:cs="Times New Roman"/>
        </w:rPr>
      </w:pPr>
    </w:p>
    <w:p w14:paraId="7CCB543B" w14:textId="5EC4A36D" w:rsidR="003B3D25" w:rsidRDefault="00B165AB"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TAYLOR</w:t>
      </w:r>
      <w:r w:rsidR="003B3D25" w:rsidRPr="000E39CC">
        <w:rPr>
          <w:rFonts w:ascii="Times New Roman" w:eastAsia="Times New Roman" w:hAnsi="Times New Roman" w:cs="Times New Roman"/>
        </w:rPr>
        <w:t>, J. L.; Kennedy, Q.; Noda, A.; Yesavage, J. A.</w:t>
      </w:r>
      <w:r w:rsidR="003B3D25" w:rsidRPr="000E39CC">
        <w:rPr>
          <w:rFonts w:ascii="Times New Roman" w:eastAsia="Times New Roman" w:hAnsi="Times New Roman" w:cs="Times New Roman"/>
          <w:b/>
          <w:bCs/>
        </w:rPr>
        <w:t xml:space="preserve"> </w:t>
      </w:r>
      <w:r w:rsidR="003B3D25" w:rsidRPr="0095394A">
        <w:rPr>
          <w:rFonts w:ascii="Times New Roman" w:eastAsia="Times New Roman" w:hAnsi="Times New Roman" w:cs="Times New Roman"/>
          <w:b/>
          <w:bCs/>
          <w:i/>
        </w:rPr>
        <w:t>Pilot age and expertise predict flight simulator performance: A 3-year longitudinal study</w:t>
      </w:r>
      <w:r w:rsidR="003B3D25" w:rsidRPr="000E39CC">
        <w:rPr>
          <w:rFonts w:ascii="Times New Roman" w:eastAsia="Times New Roman" w:hAnsi="Times New Roman" w:cs="Times New Roman"/>
          <w:b/>
          <w:bCs/>
        </w:rPr>
        <w:t xml:space="preserve">. </w:t>
      </w:r>
      <w:r w:rsidR="003B3D25" w:rsidRPr="0095394A">
        <w:rPr>
          <w:rFonts w:ascii="Times New Roman" w:eastAsia="Times New Roman" w:hAnsi="Times New Roman" w:cs="Times New Roman"/>
          <w:bCs/>
        </w:rPr>
        <w:t>Neurology</w:t>
      </w:r>
      <w:r w:rsidR="003B3D25" w:rsidRPr="000E39CC">
        <w:rPr>
          <w:rFonts w:ascii="Times New Roman" w:eastAsia="Times New Roman" w:hAnsi="Times New Roman" w:cs="Times New Roman"/>
          <w:b/>
          <w:bCs/>
        </w:rPr>
        <w:t>,</w:t>
      </w:r>
      <w:r w:rsidR="003B3D25" w:rsidRPr="000E39CC">
        <w:rPr>
          <w:rFonts w:ascii="Times New Roman" w:eastAsia="Times New Roman" w:hAnsi="Times New Roman" w:cs="Times New Roman"/>
        </w:rPr>
        <w:t xml:space="preserve"> v. 68, p. 648‑654, 2007. DOI: 10.1212/01.wnl.0000255943. 10045.c0. Acesso em: 03 nov. 2025</w:t>
      </w:r>
    </w:p>
    <w:p w14:paraId="74F7BDF3" w14:textId="77777777" w:rsidR="004F1730" w:rsidRPr="000E39CC" w:rsidRDefault="004F1730" w:rsidP="00310EFA">
      <w:pPr>
        <w:spacing w:after="0" w:line="240" w:lineRule="auto"/>
        <w:rPr>
          <w:rFonts w:ascii="Times New Roman" w:eastAsia="Times New Roman" w:hAnsi="Times New Roman" w:cs="Times New Roman"/>
        </w:rPr>
      </w:pPr>
    </w:p>
    <w:p w14:paraId="3297D1E0" w14:textId="77777777" w:rsidR="003B3D25" w:rsidRPr="000E39CC" w:rsidRDefault="003B3D25" w:rsidP="00310EFA">
      <w:pPr>
        <w:spacing w:after="0" w:line="240" w:lineRule="auto"/>
        <w:rPr>
          <w:rFonts w:ascii="Times New Roman" w:eastAsia="Times New Roman" w:hAnsi="Times New Roman" w:cs="Times New Roman"/>
        </w:rPr>
      </w:pPr>
      <w:r w:rsidRPr="000E39CC">
        <w:rPr>
          <w:rFonts w:ascii="Times New Roman" w:eastAsia="Times New Roman" w:hAnsi="Times New Roman" w:cs="Times New Roman"/>
        </w:rPr>
        <w:t xml:space="preserve">XIE, X.; YANG, J.; LI, Y.; JI, M. </w:t>
      </w:r>
      <w:r w:rsidRPr="0095394A">
        <w:rPr>
          <w:rFonts w:ascii="Times New Roman" w:eastAsia="Times New Roman" w:hAnsi="Times New Roman" w:cs="Times New Roman"/>
          <w:b/>
          <w:bCs/>
          <w:i/>
        </w:rPr>
        <w:t xml:space="preserve">Working memory capacity prevents pilots' loss of situation awareness in distraction scenarios — </w:t>
      </w:r>
      <w:r w:rsidRPr="0095394A">
        <w:rPr>
          <w:rFonts w:ascii="Times New Roman" w:eastAsia="Times New Roman" w:hAnsi="Times New Roman" w:cs="Times New Roman"/>
          <w:bCs/>
          <w:i/>
        </w:rPr>
        <w:t>An eye-movement study. International Journal of Industrial Ergonomics</w:t>
      </w:r>
      <w:r w:rsidRPr="0095394A">
        <w:rPr>
          <w:rFonts w:ascii="Times New Roman" w:eastAsia="Times New Roman" w:hAnsi="Times New Roman" w:cs="Times New Roman"/>
        </w:rPr>
        <w:t>,</w:t>
      </w:r>
      <w:r w:rsidRPr="000E39CC">
        <w:rPr>
          <w:rFonts w:ascii="Times New Roman" w:eastAsia="Times New Roman" w:hAnsi="Times New Roman" w:cs="Times New Roman"/>
        </w:rPr>
        <w:t xml:space="preserve"> v. 104, p. 103667, 2024. DOI: 10.1016/j.ergon.2024.103667. Acesso em: 03 nov. 2025. </w:t>
      </w:r>
    </w:p>
    <w:p w14:paraId="5E7E6625" w14:textId="3A4D3673" w:rsidR="00B72D52" w:rsidRDefault="2A00A64A" w:rsidP="00310EFA">
      <w:pPr>
        <w:spacing w:after="0" w:line="240" w:lineRule="auto"/>
        <w:rPr>
          <w:rFonts w:ascii="Times New Roman" w:eastAsia="Times New Roman" w:hAnsi="Times New Roman" w:cs="Times New Roman"/>
        </w:rPr>
      </w:pPr>
      <w:r w:rsidRPr="000E39CC">
        <w:rPr>
          <w:rFonts w:ascii="Times New Roman" w:hAnsi="Times New Roman" w:cs="Times New Roman"/>
        </w:rPr>
        <w:lastRenderedPageBreak/>
        <w:br/>
      </w:r>
      <w:r w:rsidR="64A8D63E" w:rsidRPr="000E39CC">
        <w:rPr>
          <w:rFonts w:ascii="Times New Roman" w:eastAsia="Times New Roman" w:hAnsi="Times New Roman" w:cs="Times New Roman"/>
        </w:rPr>
        <w:t xml:space="preserve">Zhou Y, Wu D, Wang C, Sun K, Xu P, Wang Z, Xiao W. </w:t>
      </w:r>
      <w:r w:rsidR="64A8D63E" w:rsidRPr="0095394A">
        <w:rPr>
          <w:rFonts w:ascii="Times New Roman" w:eastAsia="Times New Roman" w:hAnsi="Times New Roman" w:cs="Times New Roman"/>
          <w:b/>
          <w:bCs/>
          <w:i/>
        </w:rPr>
        <w:t>The effect of working memory training on situation awareness in a flight simulator. Cogn Technol Work</w:t>
      </w:r>
      <w:r w:rsidR="64A8D63E" w:rsidRPr="000E39CC">
        <w:rPr>
          <w:rFonts w:ascii="Times New Roman" w:eastAsia="Times New Roman" w:hAnsi="Times New Roman" w:cs="Times New Roman"/>
          <w:b/>
          <w:bCs/>
        </w:rPr>
        <w:t>.</w:t>
      </w:r>
      <w:r w:rsidR="64A8D63E" w:rsidRPr="000E39CC">
        <w:rPr>
          <w:rFonts w:ascii="Times New Roman" w:eastAsia="Times New Roman" w:hAnsi="Times New Roman" w:cs="Times New Roman"/>
        </w:rPr>
        <w:t xml:space="preserve"> 2022;24(4):667-674. doi: 10.1007/s10111-022-00707-1. Epub 2022 Jul 4. PMID: 35813562; PMCID: PMC9252550.</w:t>
      </w:r>
      <w:r w:rsidR="72CE02DE" w:rsidRPr="000E39CC">
        <w:rPr>
          <w:rFonts w:ascii="Times New Roman" w:eastAsia="Times New Roman" w:hAnsi="Times New Roman" w:cs="Times New Roman"/>
        </w:rPr>
        <w:t xml:space="preserve"> Acesso em: 03 nov. 2025</w:t>
      </w:r>
      <w:r w:rsidR="00B165AB" w:rsidRPr="000E39CC">
        <w:rPr>
          <w:rFonts w:ascii="Times New Roman" w:eastAsia="Times New Roman" w:hAnsi="Times New Roman" w:cs="Times New Roman"/>
        </w:rPr>
        <w:t>.</w:t>
      </w:r>
    </w:p>
    <w:p w14:paraId="246C0E10" w14:textId="77777777" w:rsidR="001C2B9C" w:rsidRDefault="001C2B9C" w:rsidP="00310EFA">
      <w:pPr>
        <w:spacing w:after="0" w:line="240" w:lineRule="auto"/>
        <w:rPr>
          <w:rFonts w:ascii="Times New Roman" w:eastAsia="Times New Roman" w:hAnsi="Times New Roman" w:cs="Times New Roman"/>
        </w:rPr>
      </w:pPr>
    </w:p>
    <w:p w14:paraId="27FDFBE5" w14:textId="77777777" w:rsidR="002729CB" w:rsidRDefault="002729CB" w:rsidP="00310EFA">
      <w:pPr>
        <w:spacing w:after="0" w:line="240" w:lineRule="auto"/>
        <w:rPr>
          <w:rFonts w:ascii="Times New Roman" w:eastAsia="Times New Roman" w:hAnsi="Times New Roman" w:cs="Times New Roman"/>
        </w:rPr>
      </w:pPr>
    </w:p>
    <w:p w14:paraId="2683CC16" w14:textId="41BB1903" w:rsidR="0054508C" w:rsidRDefault="0054508C" w:rsidP="0054508C">
      <w:pPr>
        <w:pStyle w:val="titulotcc"/>
      </w:pPr>
      <w:bookmarkStart w:id="37" w:name="_Toc213875177"/>
      <w:r w:rsidRPr="00822990">
        <w:t xml:space="preserve">ANEXO </w:t>
      </w:r>
      <w:r>
        <w:t>1</w:t>
      </w:r>
      <w:bookmarkEnd w:id="37"/>
    </w:p>
    <w:p w14:paraId="7982016B" w14:textId="65972EDA" w:rsidR="0054508C" w:rsidRPr="001E3751" w:rsidRDefault="001E3751" w:rsidP="001E3751">
      <w:pPr>
        <w:pStyle w:val="SUBTITULOTCC"/>
        <w:rPr>
          <w:b/>
          <w:bCs/>
        </w:rPr>
      </w:pPr>
      <w:bookmarkStart w:id="38" w:name="_Toc213875178"/>
      <w:bookmarkStart w:id="39" w:name="_Toc213667052"/>
      <w:r w:rsidRPr="001E3751">
        <w:rPr>
          <w:b/>
          <w:bCs/>
        </w:rPr>
        <w:t>Biodados</w:t>
      </w:r>
      <w:bookmarkEnd w:id="38"/>
    </w:p>
    <w:p w14:paraId="450489EB" w14:textId="2EB7AC18" w:rsidR="004D5DA5" w:rsidRPr="005B5AD7" w:rsidRDefault="004D5DA5" w:rsidP="004D5DA5">
      <w:pPr>
        <w:rPr>
          <w:rFonts w:ascii="Times New Roman" w:hAnsi="Times New Roman" w:cs="Times New Roman"/>
        </w:rPr>
      </w:pPr>
      <w:r w:rsidRPr="005B5AD7">
        <w:rPr>
          <w:rFonts w:ascii="Times New Roman" w:hAnsi="Times New Roman" w:cs="Times New Roman"/>
        </w:rPr>
        <w:t xml:space="preserve">Percepção sobre Sobrecarga Informacional no cockpit </w:t>
      </w:r>
    </w:p>
    <w:p w14:paraId="5A2BC739" w14:textId="77777777" w:rsidR="004D5DA5" w:rsidRDefault="004D5DA5" w:rsidP="004D5DA5">
      <w:pPr>
        <w:rPr>
          <w:rFonts w:ascii="Times New Roman" w:hAnsi="Times New Roman" w:cs="Times New Roman"/>
          <w:lang w:val="pt-BR"/>
        </w:rPr>
      </w:pPr>
      <w:r w:rsidRPr="005B5AD7">
        <w:rPr>
          <w:rFonts w:ascii="Times New Roman" w:hAnsi="Times New Roman" w:cs="Times New Roman"/>
          <w:lang w:val="pt-BR"/>
        </w:rPr>
        <w:t>Figura 1. Distribuição percentual (agrupada)</w:t>
      </w:r>
    </w:p>
    <w:p w14:paraId="2C0B6100" w14:textId="77777777" w:rsidR="00A24C24" w:rsidRPr="005B5AD7" w:rsidRDefault="00A24C24" w:rsidP="004D5DA5">
      <w:pPr>
        <w:rPr>
          <w:rFonts w:ascii="Times New Roman" w:hAnsi="Times New Roman" w:cs="Times New Roman"/>
          <w:lang w:val="pt-BR"/>
        </w:rPr>
      </w:pPr>
    </w:p>
    <w:p w14:paraId="3C666446" w14:textId="7A383626" w:rsidR="0095394A" w:rsidRPr="005A075C" w:rsidRDefault="00A24C24" w:rsidP="00A27CCB">
      <w:pPr>
        <w:rPr>
          <w:rFonts w:ascii="Times New Roman" w:hAnsi="Times New Roman" w:cs="Times New Roman"/>
          <w:lang w:val="pt-BR"/>
        </w:rPr>
      </w:pPr>
      <w:r w:rsidRPr="00822990">
        <w:rPr>
          <w:rFonts w:ascii="Times New Roman" w:hAnsi="Times New Roman" w:cs="Times New Roman"/>
          <w:noProof/>
          <w:lang w:val="pt-BR" w:eastAsia="pt-BR"/>
        </w:rPr>
        <w:drawing>
          <wp:inline distT="0" distB="0" distL="0" distR="0" wp14:anchorId="59825AB8" wp14:editId="78DF3C0D">
            <wp:extent cx="5486400" cy="1745581"/>
            <wp:effectExtent l="0" t="0" r="0" b="0"/>
            <wp:docPr id="5" name="Picture 1" descr="Gráfico, Gráfico de barras&#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Gráfico, Gráfico de barras&#10;&#10;O conteúdo gerado por IA pode estar incorreto."/>
                    <pic:cNvPicPr/>
                  </pic:nvPicPr>
                  <pic:blipFill>
                    <a:blip r:embed="rId22"/>
                    <a:stretch>
                      <a:fillRect/>
                    </a:stretch>
                  </pic:blipFill>
                  <pic:spPr>
                    <a:xfrm>
                      <a:off x="0" y="0"/>
                      <a:ext cx="5486400" cy="1745581"/>
                    </a:xfrm>
                    <a:prstGeom prst="rect">
                      <a:avLst/>
                    </a:prstGeom>
                  </pic:spPr>
                </pic:pic>
              </a:graphicData>
            </a:graphic>
          </wp:inline>
        </w:drawing>
      </w:r>
    </w:p>
    <w:p w14:paraId="762CE56D" w14:textId="77777777" w:rsidR="0054508C" w:rsidRDefault="0054508C" w:rsidP="002C2E12">
      <w:pPr>
        <w:rPr>
          <w:rFonts w:ascii="Times New Roman" w:hAnsi="Times New Roman" w:cs="Times New Roman"/>
          <w:lang w:val="pt-BR"/>
        </w:rPr>
      </w:pPr>
    </w:p>
    <w:p w14:paraId="58D56218" w14:textId="18184572" w:rsidR="002C2E12" w:rsidRPr="005B5AD7" w:rsidRDefault="002C2E12" w:rsidP="002C2E12">
      <w:pPr>
        <w:rPr>
          <w:rFonts w:ascii="Times New Roman" w:hAnsi="Times New Roman" w:cs="Times New Roman"/>
          <w:lang w:val="pt-BR"/>
        </w:rPr>
      </w:pPr>
      <w:r w:rsidRPr="005B5AD7">
        <w:rPr>
          <w:rFonts w:ascii="Times New Roman" w:hAnsi="Times New Roman" w:cs="Times New Roman"/>
          <w:lang w:val="pt-BR"/>
        </w:rPr>
        <w:t>Percepção de Sobrecarga Cognitiva em Situações Críticas de Voo</w:t>
      </w:r>
    </w:p>
    <w:p w14:paraId="0D211374" w14:textId="77777777" w:rsidR="002C2E12" w:rsidRPr="005B5AD7" w:rsidRDefault="002C2E12" w:rsidP="002C2E12">
      <w:pPr>
        <w:rPr>
          <w:rFonts w:ascii="Times New Roman" w:hAnsi="Times New Roman" w:cs="Times New Roman"/>
          <w:lang w:val="pt-BR"/>
        </w:rPr>
      </w:pPr>
      <w:r w:rsidRPr="005B5AD7">
        <w:rPr>
          <w:rFonts w:ascii="Times New Roman" w:hAnsi="Times New Roman" w:cs="Times New Roman"/>
          <w:lang w:val="pt-BR"/>
        </w:rPr>
        <w:t>Figura 2. Distribuição percentual (agrupada)</w:t>
      </w:r>
    </w:p>
    <w:p w14:paraId="74124300" w14:textId="106674AC" w:rsidR="000D4CBB" w:rsidRPr="005A075C" w:rsidRDefault="0054508C" w:rsidP="00A27CCB">
      <w:pPr>
        <w:rPr>
          <w:rFonts w:ascii="Times New Roman" w:hAnsi="Times New Roman" w:cs="Times New Roman"/>
          <w:lang w:val="pt-BR"/>
        </w:rPr>
      </w:pPr>
      <w:r w:rsidRPr="00822990">
        <w:rPr>
          <w:rFonts w:ascii="Times New Roman" w:hAnsi="Times New Roman" w:cs="Times New Roman"/>
          <w:noProof/>
          <w:lang w:val="pt-BR" w:eastAsia="pt-BR"/>
        </w:rPr>
        <w:drawing>
          <wp:inline distT="0" distB="0" distL="0" distR="0" wp14:anchorId="4596974B" wp14:editId="3D36E38D">
            <wp:extent cx="5486400" cy="1532238"/>
            <wp:effectExtent l="0" t="0" r="0" b="0"/>
            <wp:docPr id="11" name="Picture 1" descr="Gráfi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Gráfico&#10;&#10;O conteúdo gerado por IA pode estar incorreto."/>
                    <pic:cNvPicPr/>
                  </pic:nvPicPr>
                  <pic:blipFill>
                    <a:blip r:embed="rId23"/>
                    <a:stretch>
                      <a:fillRect/>
                    </a:stretch>
                  </pic:blipFill>
                  <pic:spPr>
                    <a:xfrm>
                      <a:off x="0" y="0"/>
                      <a:ext cx="5486400" cy="1532238"/>
                    </a:xfrm>
                    <a:prstGeom prst="rect">
                      <a:avLst/>
                    </a:prstGeom>
                  </pic:spPr>
                </pic:pic>
              </a:graphicData>
            </a:graphic>
          </wp:inline>
        </w:drawing>
      </w:r>
    </w:p>
    <w:p w14:paraId="4EFC5F00" w14:textId="77777777" w:rsidR="000D4CBB" w:rsidRPr="005A075C" w:rsidRDefault="000D4CBB" w:rsidP="00310EFA">
      <w:pPr>
        <w:pStyle w:val="titulotcc"/>
        <w:rPr>
          <w:rFonts w:eastAsiaTheme="minorHAnsi"/>
          <w:b w:val="0"/>
          <w:caps w:val="0"/>
          <w:color w:val="auto"/>
          <w:lang w:val="pt-BR"/>
        </w:rPr>
      </w:pPr>
    </w:p>
    <w:p w14:paraId="1956D7C1" w14:textId="4B5EDE57" w:rsidR="00087BF3" w:rsidRDefault="00252C76" w:rsidP="00364F45">
      <w:pPr>
        <w:pStyle w:val="titulotcc"/>
        <w:ind w:hanging="142"/>
      </w:pPr>
      <w:bookmarkStart w:id="40" w:name="_Toc213667053"/>
      <w:bookmarkStart w:id="41" w:name="_Toc213875179"/>
      <w:bookmarkEnd w:id="39"/>
      <w:r w:rsidRPr="00822990">
        <w:t xml:space="preserve">ANEXO </w:t>
      </w:r>
      <w:bookmarkEnd w:id="40"/>
      <w:r w:rsidR="0054508C">
        <w:t>2</w:t>
      </w:r>
      <w:bookmarkEnd w:id="41"/>
    </w:p>
    <w:p w14:paraId="31DE7CAA" w14:textId="77777777" w:rsidR="0054508C" w:rsidRDefault="0054508C" w:rsidP="00310EFA">
      <w:pPr>
        <w:pStyle w:val="titulotcc"/>
      </w:pPr>
    </w:p>
    <w:p w14:paraId="339FBBF0"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 xml:space="preserve">Prezado(a), estamos realizando uma pesquisa sobre </w:t>
      </w:r>
      <w:r>
        <w:rPr>
          <w:rFonts w:ascii="Times New Roman" w:eastAsia="Times New Roman" w:hAnsi="Times New Roman" w:cs="Times New Roman"/>
          <w:b/>
          <w:bCs/>
        </w:rPr>
        <w:t>os desafios cognitivos enfrentados por pilotos durante emergências na aviação e sua representação social</w:t>
      </w:r>
      <w:r>
        <w:rPr>
          <w:rFonts w:ascii="Times New Roman" w:eastAsia="Times New Roman" w:hAnsi="Times New Roman" w:cs="Times New Roman"/>
        </w:rPr>
        <w:t xml:space="preserve">. Pedimos, por favor, que siga as orientações e não deixe nenhuma pergunta sem resposta, vale salientar que não existem respostas certas ou erradas. O que nos interessa é sua verdadeira opinião a respeito do assunto. </w:t>
      </w:r>
    </w:p>
    <w:p w14:paraId="11F9C234"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 xml:space="preserve"> </w:t>
      </w:r>
    </w:p>
    <w:p w14:paraId="359BFA77"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lastRenderedPageBreak/>
        <w:t xml:space="preserve">1.Quando você escuta a expressão </w:t>
      </w:r>
      <w:r>
        <w:rPr>
          <w:rFonts w:ascii="Times New Roman" w:eastAsia="Times New Roman" w:hAnsi="Times New Roman" w:cs="Times New Roman"/>
          <w:b/>
          <w:bCs/>
        </w:rPr>
        <w:t xml:space="preserve">“Sobrecarga cognitiva em situações críticas na aviação” </w:t>
      </w:r>
      <w:r>
        <w:rPr>
          <w:rFonts w:ascii="Times New Roman" w:eastAsia="Times New Roman" w:hAnsi="Times New Roman" w:cs="Times New Roman"/>
        </w:rPr>
        <w:t xml:space="preserve">quais são as cinco palavras ou expressões que vêm à sua mente? </w:t>
      </w:r>
    </w:p>
    <w:p w14:paraId="3BE47C33"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-Resposta 1:__________________________________________________________________</w:t>
      </w:r>
    </w:p>
    <w:p w14:paraId="477D899E"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-Resposta 2:__________________________________________________________________</w:t>
      </w:r>
    </w:p>
    <w:p w14:paraId="36154B1D"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-Resposta 3:</w:t>
      </w:r>
      <w:r>
        <w:rPr>
          <w:rFonts w:ascii="Times New Roman" w:eastAsia="Times New Roman" w:hAnsi="Times New Roman" w:cs="Times New Roman"/>
          <w:b/>
          <w:bCs/>
        </w:rPr>
        <w:t>__________________________________________________________________</w:t>
      </w:r>
    </w:p>
    <w:p w14:paraId="69EF73C5"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-Resposta 4:__________________________________________________________________</w:t>
      </w:r>
    </w:p>
    <w:p w14:paraId="22393D69"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-Resposta 5:__________________________________________________________________</w:t>
      </w:r>
    </w:p>
    <w:p w14:paraId="4352C7E3" w14:textId="5A101797" w:rsidR="00087BF3" w:rsidRPr="005A075C" w:rsidRDefault="00087BF3" w:rsidP="00310EFA">
      <w:pPr>
        <w:spacing w:after="0" w:line="240" w:lineRule="auto"/>
        <w:ind w:left="-142" w:right="-1"/>
        <w:jc w:val="both"/>
        <w:rPr>
          <w:rFonts w:ascii="Times New Roman" w:hAnsi="Times New Roman" w:cs="Times New Roman"/>
        </w:rPr>
      </w:pPr>
      <w:r w:rsidRPr="005A075C">
        <w:rPr>
          <w:rFonts w:ascii="Times New Roman" w:eastAsia="Aptos" w:hAnsi="Times New Roman" w:cs="Times New Roman"/>
        </w:rPr>
        <w:t xml:space="preserve"> </w:t>
      </w:r>
      <w:r w:rsidR="00266F55">
        <w:rPr>
          <w:rFonts w:ascii="Times New Roman" w:eastAsia="Times New Roman" w:hAnsi="Times New Roman" w:cs="Times New Roman"/>
        </w:rPr>
        <w:t>2</w:t>
      </w:r>
      <w:r>
        <w:rPr>
          <w:rFonts w:ascii="Times New Roman" w:eastAsia="Times New Roman" w:hAnsi="Times New Roman" w:cs="Times New Roman"/>
        </w:rPr>
        <w:t xml:space="preserve">. Quando você escuta a expressão </w:t>
      </w:r>
      <w:r>
        <w:rPr>
          <w:rFonts w:ascii="Times New Roman" w:eastAsia="Times New Roman" w:hAnsi="Times New Roman" w:cs="Times New Roman"/>
          <w:b/>
          <w:bCs/>
          <w:i/>
          <w:iCs/>
        </w:rPr>
        <w:t>"consciência situacional na aviação"</w:t>
      </w:r>
      <w:r>
        <w:rPr>
          <w:rFonts w:ascii="Times New Roman" w:eastAsia="Times New Roman" w:hAnsi="Times New Roman" w:cs="Times New Roman"/>
        </w:rPr>
        <w:t xml:space="preserve"> quais são as 5 palavras ou expressões que vêm à sua mente? </w:t>
      </w:r>
    </w:p>
    <w:p w14:paraId="59CB1F90"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-Resposta 1:</w:t>
      </w:r>
      <w:r>
        <w:rPr>
          <w:rFonts w:ascii="Times New Roman" w:eastAsia="Times New Roman" w:hAnsi="Times New Roman" w:cs="Times New Roman"/>
          <w:b/>
          <w:bCs/>
        </w:rPr>
        <w:t xml:space="preserve">__________________________________________________________________ </w:t>
      </w:r>
    </w:p>
    <w:p w14:paraId="6086B7D2"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-Resposta 2:__________________________________________________________________</w:t>
      </w:r>
    </w:p>
    <w:p w14:paraId="2B46CB55"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-Resposta 3:__________________________________________________________________</w:t>
      </w:r>
    </w:p>
    <w:p w14:paraId="55F33FC3"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-Resposta 4:__________________________________________________________________</w:t>
      </w:r>
    </w:p>
    <w:p w14:paraId="6FE20B68"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-Resposta 5:__________________________________________________________________</w:t>
      </w:r>
    </w:p>
    <w:p w14:paraId="02A09172" w14:textId="60B34FFA" w:rsidR="00087BF3" w:rsidRPr="005A075C" w:rsidRDefault="00087BF3" w:rsidP="00310EFA">
      <w:pPr>
        <w:spacing w:after="0" w:line="240" w:lineRule="auto"/>
        <w:ind w:left="-142" w:right="-1"/>
        <w:jc w:val="both"/>
        <w:rPr>
          <w:rFonts w:ascii="Times New Roman" w:hAnsi="Times New Roman" w:cs="Times New Roman"/>
        </w:rPr>
      </w:pPr>
      <w:r w:rsidRPr="005A075C">
        <w:rPr>
          <w:rFonts w:ascii="Times New Roman" w:eastAsia="Aptos" w:hAnsi="Times New Roman" w:cs="Times New Roman"/>
        </w:rPr>
        <w:t xml:space="preserve"> </w:t>
      </w:r>
      <w:r w:rsidR="007066A0">
        <w:rPr>
          <w:rFonts w:ascii="Times New Roman" w:eastAsia="Times New Roman" w:hAnsi="Times New Roman" w:cs="Times New Roman"/>
        </w:rPr>
        <w:t>3</w:t>
      </w:r>
      <w:r>
        <w:rPr>
          <w:rFonts w:ascii="Times New Roman" w:eastAsia="Times New Roman" w:hAnsi="Times New Roman" w:cs="Times New Roman"/>
        </w:rPr>
        <w:t xml:space="preserve">. </w:t>
      </w:r>
      <w:r>
        <w:rPr>
          <w:rFonts w:ascii="Times New Roman" w:eastAsia="Times New Roman" w:hAnsi="Times New Roman" w:cs="Times New Roman"/>
          <w:color w:val="000000" w:themeColor="text1"/>
        </w:rPr>
        <w:t xml:space="preserve">Considerando a quantidade de informações disponíveis nos sistemas de cockpit, como </w:t>
      </w:r>
      <w:r>
        <w:rPr>
          <w:rFonts w:ascii="Times New Roman" w:eastAsia="Times New Roman" w:hAnsi="Times New Roman" w:cs="Times New Roman"/>
          <w:b/>
          <w:bCs/>
          <w:color w:val="000000" w:themeColor="text1"/>
        </w:rPr>
        <w:t>(EFIS, TCAS, GPWS, FMS e alertas visuais/sonoros)</w:t>
      </w:r>
      <w:r>
        <w:rPr>
          <w:rFonts w:ascii="Times New Roman" w:eastAsia="Times New Roman" w:hAnsi="Times New Roman" w:cs="Times New Roman"/>
          <w:color w:val="000000" w:themeColor="text1"/>
        </w:rPr>
        <w:t xml:space="preserve"> você acredita que a sobrecarga de dados pode ser prejudicial à tomada de decisão durante emergências, ou esses sistemas ainda são eficientes e ajudam a manter o controle da situação?</w:t>
      </w:r>
    </w:p>
    <w:p w14:paraId="2CC0C721" w14:textId="2C88DEDD" w:rsidR="00087BF3" w:rsidRPr="005A075C" w:rsidRDefault="00087BF3" w:rsidP="00310EFA">
      <w:pPr>
        <w:spacing w:after="0" w:line="240" w:lineRule="auto"/>
        <w:ind w:left="-142" w:right="-1"/>
        <w:jc w:val="both"/>
        <w:rPr>
          <w:rFonts w:ascii="Times New Roman" w:hAnsi="Times New Roman" w:cs="Times New Roman"/>
        </w:rPr>
      </w:pPr>
      <w:r w:rsidRPr="005A075C">
        <w:rPr>
          <w:rFonts w:ascii="Times New Roman" w:eastAsia="Aptos" w:hAnsi="Times New Roman" w:cs="Times New Roman"/>
          <w:color w:val="000000" w:themeColor="text1"/>
        </w:rPr>
        <w:t xml:space="preserve"> </w:t>
      </w:r>
      <w:r>
        <w:rPr>
          <w:rFonts w:ascii="Times New Roman" w:eastAsia="Times New Roman" w:hAnsi="Times New Roman" w:cs="Times New Roman"/>
          <w:color w:val="000000" w:themeColor="text1"/>
        </w:rPr>
        <w:t>Não contribuem</w:t>
      </w:r>
      <w:r>
        <w:rPr>
          <w:rFonts w:ascii="Times New Roman" w:eastAsia="Times New Roman" w:hAnsi="Times New Roman" w:cs="Times New Roman"/>
          <w:color w:val="000000" w:themeColor="text1"/>
        </w:rPr>
        <w:t> </w:t>
      </w:r>
      <w:r>
        <w:rPr>
          <w:rFonts w:ascii="Times New Roman" w:eastAsia="Times New Roman" w:hAnsi="Times New Roman" w:cs="Times New Roman"/>
          <w:color w:val="000000" w:themeColor="text1"/>
        </w:rPr>
        <w:t xml:space="preserve"> </w:t>
      </w:r>
      <w:r w:rsidRPr="005A075C">
        <w:rPr>
          <w:rFonts w:ascii="Times New Roman" w:hAnsi="Times New Roman" w:cs="Times New Roman"/>
        </w:rPr>
        <w:tab/>
      </w:r>
      <w:r w:rsidRPr="005A075C">
        <w:rPr>
          <w:rFonts w:ascii="Times New Roman" w:hAnsi="Times New Roman" w:cs="Times New Roman"/>
        </w:rPr>
        <w:tab/>
      </w:r>
      <w:r w:rsidRPr="005A075C">
        <w:rPr>
          <w:rFonts w:ascii="Times New Roman" w:hAnsi="Times New Roman" w:cs="Times New Roman"/>
        </w:rPr>
        <w:tab/>
      </w:r>
      <w:r w:rsidRPr="005A075C">
        <w:rPr>
          <w:rFonts w:ascii="Times New Roman" w:hAnsi="Times New Roman" w:cs="Times New Roman"/>
        </w:rPr>
        <w:tab/>
      </w:r>
      <w:r w:rsidRPr="005A075C">
        <w:rPr>
          <w:rFonts w:ascii="Times New Roman" w:hAnsi="Times New Roman" w:cs="Times New Roman"/>
        </w:rPr>
        <w:tab/>
      </w:r>
      <w:r w:rsidRPr="005A075C">
        <w:rPr>
          <w:rFonts w:ascii="Times New Roman" w:hAnsi="Times New Roman" w:cs="Times New Roman"/>
        </w:rPr>
        <w:tab/>
      </w:r>
      <w:r>
        <w:rPr>
          <w:rFonts w:ascii="Times New Roman" w:eastAsia="Times New Roman" w:hAnsi="Times New Roman" w:cs="Times New Roman"/>
          <w:color w:val="000000" w:themeColor="text1"/>
        </w:rPr>
        <w:t xml:space="preserve">                Contribuem totalmente</w:t>
      </w:r>
    </w:p>
    <w:p w14:paraId="7AA416F9"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color w:val="000000" w:themeColor="text1"/>
        </w:rPr>
        <w:t xml:space="preserve">     1___________2__________3__________4___________5___________6__________7</w:t>
      </w:r>
      <w:r>
        <w:rPr>
          <w:rFonts w:ascii="Times New Roman" w:eastAsia="Times New Roman" w:hAnsi="Times New Roman" w:cs="Times New Roman"/>
          <w:color w:val="000000" w:themeColor="text1"/>
        </w:rPr>
        <w:t> </w:t>
      </w:r>
    </w:p>
    <w:p w14:paraId="4E3DD11C" w14:textId="0C7E3491"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color w:val="000000" w:themeColor="text1"/>
        </w:rPr>
        <w:t xml:space="preserve"> </w:t>
      </w:r>
      <w:r w:rsidR="007066A0">
        <w:rPr>
          <w:rFonts w:ascii="Times New Roman" w:eastAsia="Times New Roman" w:hAnsi="Times New Roman" w:cs="Times New Roman"/>
          <w:color w:val="000000" w:themeColor="text1"/>
        </w:rPr>
        <w:t>4</w:t>
      </w:r>
      <w:r>
        <w:rPr>
          <w:rFonts w:ascii="Times New Roman" w:eastAsia="Times New Roman" w:hAnsi="Times New Roman" w:cs="Times New Roman"/>
          <w:color w:val="000000" w:themeColor="text1"/>
        </w:rPr>
        <w:t xml:space="preserve">. Pensando em seu próprio desempenho ou percepção operacional, o quanto você se sente </w:t>
      </w:r>
      <w:r>
        <w:rPr>
          <w:rFonts w:ascii="Times New Roman" w:eastAsia="Times New Roman" w:hAnsi="Times New Roman" w:cs="Times New Roman"/>
          <w:b/>
          <w:bCs/>
          <w:color w:val="000000" w:themeColor="text1"/>
        </w:rPr>
        <w:t>cognitivamente sobrecarregado em situações críticas de voo</w:t>
      </w:r>
      <w:r>
        <w:rPr>
          <w:rFonts w:ascii="Times New Roman" w:eastAsia="Times New Roman" w:hAnsi="Times New Roman" w:cs="Times New Roman"/>
          <w:color w:val="000000" w:themeColor="text1"/>
        </w:rPr>
        <w:t xml:space="preserve">? </w:t>
      </w:r>
    </w:p>
    <w:p w14:paraId="773BEC83" w14:textId="77777777" w:rsidR="00087BF3" w:rsidRDefault="00087BF3" w:rsidP="00310EFA">
      <w:pPr>
        <w:spacing w:after="0" w:line="240" w:lineRule="auto"/>
        <w:ind w:left="-142" w:right="-1"/>
        <w:jc w:val="right"/>
        <w:rPr>
          <w:rFonts w:ascii="Times New Roman" w:eastAsia="Times New Roman" w:hAnsi="Times New Roman" w:cs="Times New Roman"/>
        </w:rPr>
      </w:pPr>
      <w:r>
        <w:rPr>
          <w:rFonts w:ascii="Times New Roman" w:eastAsia="Times New Roman" w:hAnsi="Times New Roman" w:cs="Times New Roman"/>
          <w:color w:val="000000" w:themeColor="text1"/>
        </w:rPr>
        <w:t xml:space="preserve">Nada </w:t>
      </w:r>
      <w:r>
        <w:rPr>
          <w:rFonts w:ascii="Times New Roman" w:eastAsia="Times New Roman" w:hAnsi="Times New Roman" w:cs="Times New Roman"/>
        </w:rPr>
        <w:t>sobrecarregado</w:t>
      </w:r>
      <w:r>
        <w:rPr>
          <w:rFonts w:ascii="Times New Roman" w:eastAsia="Times New Roman" w:hAnsi="Times New Roman" w:cs="Times New Roman"/>
          <w:color w:val="000000" w:themeColor="text1"/>
        </w:rPr>
        <w:t xml:space="preserve">                                                                 Extremamente </w:t>
      </w:r>
      <w:r>
        <w:rPr>
          <w:rFonts w:ascii="Times New Roman" w:eastAsia="Times New Roman" w:hAnsi="Times New Roman" w:cs="Times New Roman"/>
        </w:rPr>
        <w:t>Sobrecarregado              1___________2__________3__________4___________5___________6__________7</w:t>
      </w:r>
      <w:r>
        <w:rPr>
          <w:rFonts w:ascii="Times New Roman" w:eastAsia="Times New Roman" w:hAnsi="Times New Roman" w:cs="Times New Roman"/>
        </w:rPr>
        <w:t> </w:t>
      </w:r>
    </w:p>
    <w:p w14:paraId="50ED4D15"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 xml:space="preserve"> </w:t>
      </w:r>
    </w:p>
    <w:p w14:paraId="3D6E04A6" w14:textId="037EDACD" w:rsidR="00087BF3" w:rsidRPr="00EF2731" w:rsidRDefault="007066A0" w:rsidP="00310EFA">
      <w:pPr>
        <w:spacing w:after="0" w:line="240" w:lineRule="auto"/>
        <w:ind w:left="-142" w:right="-1"/>
        <w:jc w:val="both"/>
        <w:rPr>
          <w:rFonts w:ascii="Times New Roman" w:hAnsi="Times New Roman" w:cs="Times New Roman"/>
          <w:color w:val="000000" w:themeColor="text1"/>
        </w:rPr>
      </w:pPr>
      <w:r w:rsidRPr="00EF2731">
        <w:rPr>
          <w:rFonts w:ascii="Times New Roman" w:eastAsia="Times New Roman" w:hAnsi="Times New Roman" w:cs="Times New Roman"/>
          <w:color w:val="000000" w:themeColor="text1"/>
        </w:rPr>
        <w:t>5</w:t>
      </w:r>
      <w:r w:rsidR="00087BF3" w:rsidRPr="00EF2731">
        <w:rPr>
          <w:rFonts w:ascii="Times New Roman" w:eastAsia="Times New Roman" w:hAnsi="Times New Roman" w:cs="Times New Roman"/>
          <w:color w:val="000000" w:themeColor="text1"/>
        </w:rPr>
        <w:t xml:space="preserve">. Em emergências, você se sente capaz de </w:t>
      </w:r>
      <w:r w:rsidR="00087BF3" w:rsidRPr="00EF2731">
        <w:rPr>
          <w:rFonts w:ascii="Times New Roman" w:eastAsia="Times New Roman" w:hAnsi="Times New Roman" w:cs="Times New Roman"/>
          <w:b/>
          <w:bCs/>
          <w:color w:val="000000" w:themeColor="text1"/>
        </w:rPr>
        <w:t>tomar decisões rápidas e corretas</w:t>
      </w:r>
      <w:r w:rsidR="00087BF3" w:rsidRPr="00EF2731">
        <w:rPr>
          <w:rFonts w:ascii="Times New Roman" w:eastAsia="Times New Roman" w:hAnsi="Times New Roman" w:cs="Times New Roman"/>
          <w:color w:val="000000" w:themeColor="text1"/>
        </w:rPr>
        <w:t xml:space="preserve">, mesmo diante de múltiplas fontes de alerta e pressão de tempo? </w:t>
      </w:r>
    </w:p>
    <w:p w14:paraId="7EEC5350" w14:textId="77777777" w:rsidR="00087BF3" w:rsidRPr="00EF2731" w:rsidRDefault="00087BF3" w:rsidP="00310EFA">
      <w:pPr>
        <w:spacing w:after="0" w:line="240" w:lineRule="auto"/>
        <w:ind w:left="-142" w:right="-1"/>
        <w:jc w:val="both"/>
        <w:rPr>
          <w:rFonts w:ascii="Times New Roman" w:hAnsi="Times New Roman" w:cs="Times New Roman"/>
          <w:color w:val="000000" w:themeColor="text1"/>
        </w:rPr>
      </w:pPr>
      <w:r w:rsidRPr="00EF2731">
        <w:rPr>
          <w:rFonts w:ascii="Times New Roman" w:eastAsia="Times New Roman" w:hAnsi="Times New Roman" w:cs="Times New Roman"/>
          <w:color w:val="000000" w:themeColor="text1"/>
        </w:rPr>
        <w:t>Totalmente incapaz</w:t>
      </w:r>
      <w:r w:rsidRPr="00EF2731">
        <w:rPr>
          <w:rFonts w:ascii="Times New Roman" w:eastAsia="Times New Roman" w:hAnsi="Times New Roman" w:cs="Times New Roman"/>
          <w:color w:val="000000" w:themeColor="text1"/>
        </w:rPr>
        <w:t> </w:t>
      </w:r>
      <w:r w:rsidRPr="00EF2731">
        <w:rPr>
          <w:rFonts w:ascii="Times New Roman" w:eastAsia="Times New Roman" w:hAnsi="Times New Roman" w:cs="Times New Roman"/>
          <w:color w:val="000000" w:themeColor="text1"/>
        </w:rPr>
        <w:t> </w:t>
      </w:r>
      <w:r w:rsidRPr="00EF2731">
        <w:rPr>
          <w:rFonts w:ascii="Times New Roman" w:eastAsia="Times New Roman" w:hAnsi="Times New Roman" w:cs="Times New Roman"/>
          <w:color w:val="000000" w:themeColor="text1"/>
        </w:rPr>
        <w:t xml:space="preserve">                                                                                     Totalmente capaz</w:t>
      </w:r>
    </w:p>
    <w:p w14:paraId="4B451A26" w14:textId="77777777" w:rsidR="00087BF3" w:rsidRPr="00EF2731" w:rsidRDefault="00087BF3" w:rsidP="00310EFA">
      <w:pPr>
        <w:spacing w:after="0" w:line="240" w:lineRule="auto"/>
        <w:ind w:left="-142" w:right="-1"/>
        <w:jc w:val="both"/>
        <w:rPr>
          <w:rFonts w:ascii="Times New Roman" w:hAnsi="Times New Roman" w:cs="Times New Roman"/>
          <w:color w:val="000000" w:themeColor="text1"/>
        </w:rPr>
      </w:pPr>
      <w:r w:rsidRPr="00EF2731">
        <w:rPr>
          <w:rFonts w:ascii="Times New Roman" w:eastAsia="Times New Roman" w:hAnsi="Times New Roman" w:cs="Times New Roman"/>
          <w:color w:val="000000" w:themeColor="text1"/>
        </w:rPr>
        <w:t xml:space="preserve">        1___________2__________3__________4___________5___________6__________7</w:t>
      </w:r>
    </w:p>
    <w:p w14:paraId="080D2E61" w14:textId="41B9F5FA" w:rsidR="00087BF3" w:rsidRPr="005A075C" w:rsidRDefault="00EF2731"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6</w:t>
      </w:r>
      <w:r w:rsidR="00087BF3">
        <w:rPr>
          <w:rFonts w:ascii="Times New Roman" w:eastAsia="Times New Roman" w:hAnsi="Times New Roman" w:cs="Times New Roman"/>
        </w:rPr>
        <w:t xml:space="preserve">. Em relação à </w:t>
      </w:r>
      <w:r w:rsidR="00087BF3">
        <w:rPr>
          <w:rFonts w:ascii="Times New Roman" w:eastAsia="Times New Roman" w:hAnsi="Times New Roman" w:cs="Times New Roman"/>
          <w:b/>
          <w:bCs/>
        </w:rPr>
        <w:t>consciência situacional</w:t>
      </w:r>
      <w:r w:rsidR="00087BF3">
        <w:rPr>
          <w:rFonts w:ascii="Times New Roman" w:eastAsia="Times New Roman" w:hAnsi="Times New Roman" w:cs="Times New Roman"/>
        </w:rPr>
        <w:t xml:space="preserve"> </w:t>
      </w:r>
      <w:r w:rsidR="00087BF3">
        <w:rPr>
          <w:rFonts w:ascii="Times New Roman" w:eastAsia="Times New Roman" w:hAnsi="Times New Roman" w:cs="Times New Roman"/>
          <w:b/>
          <w:bCs/>
        </w:rPr>
        <w:t>durante o voo</w:t>
      </w:r>
      <w:r w:rsidR="00087BF3">
        <w:rPr>
          <w:rFonts w:ascii="Times New Roman" w:eastAsia="Times New Roman" w:hAnsi="Times New Roman" w:cs="Times New Roman"/>
        </w:rPr>
        <w:t xml:space="preserve">, você se sente: </w:t>
      </w:r>
    </w:p>
    <w:p w14:paraId="7CB8E5E6"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 xml:space="preserve">(   ) Muito bem-informado (   ) Razoavelmente informado (   ) Pouco informado (   ) Nada informado  </w:t>
      </w:r>
    </w:p>
    <w:p w14:paraId="30473E60" w14:textId="24F30946" w:rsidR="00087BF3" w:rsidRPr="005A075C" w:rsidRDefault="00EF2731"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b/>
          <w:bCs/>
        </w:rPr>
        <w:t>7</w:t>
      </w:r>
      <w:r w:rsidR="00087BF3">
        <w:rPr>
          <w:rFonts w:ascii="Times New Roman" w:eastAsia="Times New Roman" w:hAnsi="Times New Roman" w:cs="Times New Roman"/>
          <w:b/>
          <w:bCs/>
        </w:rPr>
        <w:t>. DADOS SOCIODEMOGRÁFICOS:</w:t>
      </w:r>
    </w:p>
    <w:p w14:paraId="3D32ABA0" w14:textId="19DAA1B9" w:rsidR="00087BF3" w:rsidRPr="005A075C" w:rsidRDefault="00087BF3" w:rsidP="00310EFA">
      <w:pPr>
        <w:spacing w:after="0" w:line="240" w:lineRule="auto"/>
        <w:ind w:left="-142" w:right="-1"/>
        <w:jc w:val="both"/>
        <w:rPr>
          <w:rFonts w:ascii="Times New Roman" w:hAnsi="Times New Roman" w:cs="Times New Roman"/>
        </w:rPr>
      </w:pPr>
      <w:r w:rsidRPr="005A075C">
        <w:rPr>
          <w:rFonts w:ascii="Times New Roman" w:eastAsia="Aptos" w:hAnsi="Times New Roman" w:cs="Times New Roman"/>
        </w:rPr>
        <w:t xml:space="preserve"> </w:t>
      </w:r>
      <w:r w:rsidRPr="00310EFA">
        <w:rPr>
          <w:rFonts w:ascii="Times New Roman" w:eastAsia="Times New Roman" w:hAnsi="Times New Roman" w:cs="Times New Roman"/>
          <w:b/>
        </w:rPr>
        <w:t>Gênero:</w:t>
      </w:r>
      <w:r>
        <w:rPr>
          <w:rFonts w:ascii="Times New Roman" w:eastAsia="Times New Roman" w:hAnsi="Times New Roman" w:cs="Times New Roman"/>
        </w:rPr>
        <w:t xml:space="preserve"> (  )  Feminino (  ) Masculino ( ) Outro </w:t>
      </w:r>
    </w:p>
    <w:p w14:paraId="77705078" w14:textId="2181D2BC" w:rsidR="00087BF3" w:rsidRPr="005A075C" w:rsidRDefault="00087BF3" w:rsidP="00310EFA">
      <w:pPr>
        <w:spacing w:after="0" w:line="240" w:lineRule="auto"/>
        <w:ind w:left="-142" w:right="-1"/>
        <w:jc w:val="both"/>
        <w:rPr>
          <w:rFonts w:ascii="Times New Roman" w:hAnsi="Times New Roman" w:cs="Times New Roman"/>
        </w:rPr>
      </w:pPr>
      <w:r w:rsidRPr="005A075C">
        <w:rPr>
          <w:rFonts w:ascii="Times New Roman" w:eastAsia="Aptos" w:hAnsi="Times New Roman" w:cs="Times New Roman"/>
        </w:rPr>
        <w:t xml:space="preserve"> </w:t>
      </w:r>
      <w:r>
        <w:rPr>
          <w:rFonts w:ascii="Times New Roman" w:eastAsia="Times New Roman" w:hAnsi="Times New Roman" w:cs="Times New Roman"/>
          <w:color w:val="000000" w:themeColor="text1"/>
        </w:rPr>
        <w:t>A sua idade aproximada está entre:</w:t>
      </w:r>
    </w:p>
    <w:p w14:paraId="2ACC123E"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color w:val="000000" w:themeColor="text1"/>
        </w:rPr>
        <w:t>(    ) 18 a 25 anos.   (    ) 25 a 30 anos.   (    ) 31 a 40 anos.   (    ) 41 à 50 anos (    ) Mais de 51 anos.</w:t>
      </w:r>
    </w:p>
    <w:p w14:paraId="699DDE83" w14:textId="737AFD16" w:rsidR="00087BF3" w:rsidRPr="005A075C" w:rsidRDefault="00087BF3" w:rsidP="00310EFA">
      <w:pPr>
        <w:spacing w:after="0" w:line="240" w:lineRule="auto"/>
        <w:ind w:left="-142" w:right="-1"/>
        <w:jc w:val="both"/>
        <w:rPr>
          <w:rFonts w:ascii="Times New Roman" w:hAnsi="Times New Roman" w:cs="Times New Roman"/>
          <w:b/>
        </w:rPr>
      </w:pPr>
      <w:r>
        <w:rPr>
          <w:rFonts w:ascii="Times New Roman" w:eastAsia="Times New Roman" w:hAnsi="Times New Roman" w:cs="Times New Roman"/>
          <w:color w:val="000000" w:themeColor="text1"/>
        </w:rPr>
        <w:t xml:space="preserve"> </w:t>
      </w:r>
      <w:r w:rsidRPr="00310EFA">
        <w:rPr>
          <w:rFonts w:ascii="Times New Roman" w:eastAsia="Times New Roman" w:hAnsi="Times New Roman" w:cs="Times New Roman"/>
          <w:b/>
          <w:color w:val="000000" w:themeColor="text1"/>
        </w:rPr>
        <w:t>Estado civil:</w:t>
      </w:r>
    </w:p>
    <w:p w14:paraId="686E31E9"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color w:val="000000" w:themeColor="text1"/>
        </w:rPr>
        <w:t xml:space="preserve">(   ) Casado(a)  </w:t>
      </w:r>
      <w:r w:rsidRPr="005A075C">
        <w:rPr>
          <w:rFonts w:ascii="Times New Roman" w:hAnsi="Times New Roman" w:cs="Times New Roman"/>
        </w:rPr>
        <w:tab/>
      </w:r>
      <w:r>
        <w:rPr>
          <w:rFonts w:ascii="Times New Roman" w:eastAsia="Times New Roman" w:hAnsi="Times New Roman" w:cs="Times New Roman"/>
          <w:color w:val="000000" w:themeColor="text1"/>
        </w:rPr>
        <w:t>(   ) Solteiro(a)     (   ) Divorciado(a)</w:t>
      </w:r>
      <w:r w:rsidRPr="005A075C">
        <w:rPr>
          <w:rFonts w:ascii="Times New Roman" w:hAnsi="Times New Roman" w:cs="Times New Roman"/>
        </w:rPr>
        <w:tab/>
      </w:r>
      <w:r>
        <w:rPr>
          <w:rFonts w:ascii="Times New Roman" w:eastAsia="Times New Roman" w:hAnsi="Times New Roman" w:cs="Times New Roman"/>
          <w:color w:val="000000" w:themeColor="text1"/>
        </w:rPr>
        <w:t>(   ) União estável   (   ) Namorando(a)</w:t>
      </w:r>
    </w:p>
    <w:p w14:paraId="4A832F55" w14:textId="52D0219B"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color w:val="000000" w:themeColor="text1"/>
        </w:rPr>
        <w:t xml:space="preserve"> </w:t>
      </w:r>
      <w:r>
        <w:rPr>
          <w:rFonts w:ascii="Times New Roman" w:eastAsia="Times New Roman" w:hAnsi="Times New Roman" w:cs="Times New Roman"/>
        </w:rPr>
        <w:t xml:space="preserve">Você já fez algum curso superior? </w:t>
      </w:r>
      <w:r>
        <w:rPr>
          <w:rFonts w:ascii="Times New Roman" w:eastAsia="Times New Roman" w:hAnsi="Times New Roman" w:cs="Times New Roman"/>
          <w:color w:val="000000" w:themeColor="text1"/>
        </w:rPr>
        <w:t>(  )</w:t>
      </w:r>
      <w:r>
        <w:rPr>
          <w:rFonts w:ascii="Times New Roman" w:eastAsia="Times New Roman" w:hAnsi="Times New Roman" w:cs="Times New Roman"/>
        </w:rPr>
        <w:t xml:space="preserve"> Não (  ) Sim, qual? ____________________________________________________________________________</w:t>
      </w:r>
    </w:p>
    <w:p w14:paraId="2C08E267" w14:textId="58A98ED4" w:rsidR="00087BF3" w:rsidRDefault="00087BF3" w:rsidP="00310EFA">
      <w:pPr>
        <w:spacing w:after="0" w:line="240" w:lineRule="auto"/>
        <w:ind w:left="-142" w:right="-1"/>
        <w:jc w:val="both"/>
        <w:rPr>
          <w:rFonts w:ascii="Times New Roman" w:eastAsia="Times New Roman" w:hAnsi="Times New Roman" w:cs="Times New Roman"/>
        </w:rPr>
      </w:pPr>
      <w:r>
        <w:rPr>
          <w:rFonts w:ascii="Times New Roman" w:eastAsia="Times New Roman" w:hAnsi="Times New Roman" w:cs="Times New Roman"/>
        </w:rPr>
        <w:t>Você exerce alguma atividade laborativa atualmente? (  ) Não</w:t>
      </w:r>
      <w:r w:rsidRPr="005A075C">
        <w:rPr>
          <w:rFonts w:ascii="Times New Roman" w:hAnsi="Times New Roman" w:cs="Times New Roman"/>
        </w:rPr>
        <w:tab/>
      </w:r>
      <w:r>
        <w:rPr>
          <w:rFonts w:ascii="Times New Roman" w:eastAsia="Times New Roman" w:hAnsi="Times New Roman" w:cs="Times New Roman"/>
        </w:rPr>
        <w:t>(  ) Sim</w:t>
      </w:r>
    </w:p>
    <w:p w14:paraId="6BE26654"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Horas trabalhadas: _____________________________________________________________</w:t>
      </w:r>
    </w:p>
    <w:p w14:paraId="2F612B4A" w14:textId="77777777" w:rsidR="00087BF3" w:rsidRPr="005A075C" w:rsidRDefault="00087BF3" w:rsidP="00310EFA">
      <w:pPr>
        <w:spacing w:after="0" w:line="240" w:lineRule="auto"/>
        <w:ind w:left="-142" w:right="-1"/>
        <w:jc w:val="both"/>
        <w:rPr>
          <w:rFonts w:ascii="Times New Roman" w:hAnsi="Times New Roman" w:cs="Times New Roman"/>
        </w:rPr>
      </w:pPr>
      <w:r>
        <w:rPr>
          <w:rFonts w:ascii="Times New Roman" w:eastAsia="Times New Roman" w:hAnsi="Times New Roman" w:cs="Times New Roman"/>
        </w:rPr>
        <w:t>Tipo de licença atual: ( ) PPA ( ) PCA ( ) PLA ( ) Outro: _______________________________</w:t>
      </w:r>
    </w:p>
    <w:p w14:paraId="1A96F1D6" w14:textId="7F7BFE1A" w:rsidR="00252C76" w:rsidRPr="00364F45" w:rsidRDefault="00087BF3" w:rsidP="00310EFA">
      <w:pPr>
        <w:spacing w:after="0" w:line="240" w:lineRule="auto"/>
        <w:ind w:left="-142" w:right="-1"/>
        <w:jc w:val="both"/>
        <w:rPr>
          <w:rFonts w:ascii="Arial" w:eastAsia="Times New Roman" w:hAnsi="Arial" w:cs="Arial"/>
        </w:rPr>
      </w:pPr>
      <w:r>
        <w:rPr>
          <w:rFonts w:ascii="Times New Roman" w:eastAsia="Times New Roman" w:hAnsi="Times New Roman" w:cs="Times New Roman"/>
        </w:rPr>
        <w:t xml:space="preserve"> Quantas horas totais de voo aproximadamente?</w:t>
      </w:r>
      <w:r w:rsidR="00310EFA">
        <w:rPr>
          <w:rFonts w:ascii="Times New Roman" w:eastAsia="Times New Roman" w:hAnsi="Times New Roman" w:cs="Times New Roman"/>
        </w:rPr>
        <w:t xml:space="preserve">  </w:t>
      </w:r>
      <w:r>
        <w:rPr>
          <w:rFonts w:ascii="Times New Roman" w:eastAsia="Times New Roman" w:hAnsi="Times New Roman" w:cs="Times New Roman"/>
        </w:rPr>
        <w:t>_____________________________________</w:t>
      </w:r>
      <w:r w:rsidRPr="005A075C">
        <w:rPr>
          <w:rFonts w:ascii="Times New Roman" w:hAnsi="Times New Roman" w:cs="Times New Roman"/>
        </w:rPr>
        <w:br/>
      </w:r>
      <w:r w:rsidRPr="00364F45">
        <w:rPr>
          <w:rFonts w:ascii="Arial" w:eastAsia="Times New Roman" w:hAnsi="Arial" w:cs="Arial"/>
        </w:rPr>
        <w:t xml:space="preserve"> </w:t>
      </w:r>
      <w:r w:rsidRPr="00364F45">
        <w:rPr>
          <w:rFonts w:ascii="Arial" w:hAnsi="Arial" w:cs="Arial"/>
        </w:rPr>
        <w:br/>
      </w:r>
    </w:p>
    <w:sectPr w:rsidR="00252C76" w:rsidRPr="00364F45" w:rsidSect="008017CB">
      <w:headerReference w:type="default" r:id="rId24"/>
      <w:footerReference w:type="default" r:id="rId25"/>
      <w:footerReference w:type="first" r:id="rId26"/>
      <w:pgSz w:w="11906" w:h="16838"/>
      <w:pgMar w:top="1701"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5DB32" w14:textId="77777777" w:rsidR="00F86DA0" w:rsidRDefault="00F86DA0">
      <w:pPr>
        <w:spacing w:after="0" w:line="240" w:lineRule="auto"/>
      </w:pPr>
      <w:r>
        <w:separator/>
      </w:r>
    </w:p>
  </w:endnote>
  <w:endnote w:type="continuationSeparator" w:id="0">
    <w:p w14:paraId="73C63913" w14:textId="77777777" w:rsidR="00F86DA0" w:rsidRDefault="00F86DA0">
      <w:pPr>
        <w:spacing w:after="0" w:line="240" w:lineRule="auto"/>
      </w:pPr>
      <w:r>
        <w:continuationSeparator/>
      </w:r>
    </w:p>
  </w:endnote>
  <w:endnote w:type="continuationNotice" w:id="1">
    <w:p w14:paraId="21DAC5D4" w14:textId="77777777" w:rsidR="00A73B33" w:rsidRDefault="00A73B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339130624"/>
      <w:docPartObj>
        <w:docPartGallery w:val="Page Numbers (Bottom of Page)"/>
        <w:docPartUnique/>
      </w:docPartObj>
    </w:sdtPr>
    <w:sdtEndPr/>
    <w:sdtContent>
      <w:p w14:paraId="3A23BAE5" w14:textId="46D23A83" w:rsidR="00EF5C3D" w:rsidRPr="00EF5C3D" w:rsidRDefault="00EF5C3D">
        <w:pPr>
          <w:pStyle w:val="Rodap"/>
          <w:jc w:val="right"/>
          <w:rPr>
            <w:rFonts w:ascii="Times New Roman" w:hAnsi="Times New Roman" w:cs="Times New Roman"/>
            <w:sz w:val="20"/>
            <w:szCs w:val="20"/>
          </w:rPr>
        </w:pPr>
        <w:r w:rsidRPr="00EF5C3D">
          <w:rPr>
            <w:rFonts w:ascii="Times New Roman" w:hAnsi="Times New Roman" w:cs="Times New Roman"/>
            <w:sz w:val="20"/>
            <w:szCs w:val="20"/>
          </w:rPr>
          <w:fldChar w:fldCharType="begin"/>
        </w:r>
        <w:r w:rsidRPr="00EF5C3D">
          <w:rPr>
            <w:rFonts w:ascii="Times New Roman" w:hAnsi="Times New Roman" w:cs="Times New Roman"/>
            <w:sz w:val="20"/>
            <w:szCs w:val="20"/>
          </w:rPr>
          <w:instrText>PAGE   \* MERGEFORMAT</w:instrText>
        </w:r>
        <w:r w:rsidRPr="00EF5C3D">
          <w:rPr>
            <w:rFonts w:ascii="Times New Roman" w:hAnsi="Times New Roman" w:cs="Times New Roman"/>
            <w:sz w:val="20"/>
            <w:szCs w:val="20"/>
          </w:rPr>
          <w:fldChar w:fldCharType="separate"/>
        </w:r>
        <w:r w:rsidRPr="00EF5C3D">
          <w:rPr>
            <w:rFonts w:ascii="Times New Roman" w:hAnsi="Times New Roman" w:cs="Times New Roman"/>
            <w:sz w:val="20"/>
            <w:szCs w:val="20"/>
            <w:lang w:val="pt-BR"/>
          </w:rPr>
          <w:t>2</w:t>
        </w:r>
        <w:r w:rsidRPr="00EF5C3D">
          <w:rPr>
            <w:rFonts w:ascii="Times New Roman" w:hAnsi="Times New Roman" w:cs="Times New Roman"/>
            <w:sz w:val="20"/>
            <w:szCs w:val="20"/>
          </w:rPr>
          <w:fldChar w:fldCharType="end"/>
        </w:r>
      </w:p>
    </w:sdtContent>
  </w:sdt>
  <w:p w14:paraId="2ADE046B" w14:textId="77777777" w:rsidR="00A5240B" w:rsidRDefault="00A5240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79634"/>
      <w:docPartObj>
        <w:docPartGallery w:val="Page Numbers (Bottom of Page)"/>
        <w:docPartUnique/>
      </w:docPartObj>
    </w:sdtPr>
    <w:sdtEndPr/>
    <w:sdtContent>
      <w:p w14:paraId="19A77036" w14:textId="5C961A7B" w:rsidR="005F1033" w:rsidRDefault="005F1033">
        <w:pPr>
          <w:pStyle w:val="Rodap"/>
          <w:jc w:val="right"/>
        </w:pPr>
        <w:r w:rsidRPr="005F1033">
          <w:rPr>
            <w:rFonts w:ascii="Times New Roman" w:hAnsi="Times New Roman" w:cs="Times New Roman"/>
            <w:sz w:val="20"/>
            <w:szCs w:val="20"/>
          </w:rPr>
          <w:fldChar w:fldCharType="begin"/>
        </w:r>
        <w:r w:rsidRPr="005F1033">
          <w:rPr>
            <w:rFonts w:ascii="Times New Roman" w:hAnsi="Times New Roman" w:cs="Times New Roman"/>
            <w:sz w:val="20"/>
            <w:szCs w:val="20"/>
          </w:rPr>
          <w:instrText>PAGE   \* MERGEFORMAT</w:instrText>
        </w:r>
        <w:r w:rsidRPr="005F1033">
          <w:rPr>
            <w:rFonts w:ascii="Times New Roman" w:hAnsi="Times New Roman" w:cs="Times New Roman"/>
            <w:sz w:val="20"/>
            <w:szCs w:val="20"/>
          </w:rPr>
          <w:fldChar w:fldCharType="separate"/>
        </w:r>
        <w:r w:rsidRPr="005F1033">
          <w:rPr>
            <w:rFonts w:ascii="Times New Roman" w:hAnsi="Times New Roman" w:cs="Times New Roman"/>
            <w:sz w:val="20"/>
            <w:szCs w:val="20"/>
            <w:lang w:val="pt-BR"/>
          </w:rPr>
          <w:t>2</w:t>
        </w:r>
        <w:r w:rsidRPr="005F1033">
          <w:rPr>
            <w:rFonts w:ascii="Times New Roman" w:hAnsi="Times New Roman" w:cs="Times New Roman"/>
            <w:sz w:val="20"/>
            <w:szCs w:val="20"/>
          </w:rPr>
          <w:fldChar w:fldCharType="end"/>
        </w:r>
      </w:p>
    </w:sdtContent>
  </w:sdt>
  <w:p w14:paraId="738B8194" w14:textId="77777777" w:rsidR="00EF31CB" w:rsidRDefault="00EF31C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1C5DA" w14:textId="77777777" w:rsidR="00F86DA0" w:rsidRDefault="00F86DA0">
      <w:pPr>
        <w:spacing w:after="0" w:line="240" w:lineRule="auto"/>
      </w:pPr>
      <w:r>
        <w:separator/>
      </w:r>
    </w:p>
  </w:footnote>
  <w:footnote w:type="continuationSeparator" w:id="0">
    <w:p w14:paraId="182DCFE9" w14:textId="77777777" w:rsidR="00F86DA0" w:rsidRDefault="00F86DA0">
      <w:pPr>
        <w:spacing w:after="0" w:line="240" w:lineRule="auto"/>
      </w:pPr>
      <w:r>
        <w:continuationSeparator/>
      </w:r>
    </w:p>
  </w:footnote>
  <w:footnote w:type="continuationNotice" w:id="1">
    <w:p w14:paraId="6EC8559B" w14:textId="77777777" w:rsidR="00A73B33" w:rsidRDefault="00A73B33">
      <w:pPr>
        <w:spacing w:after="0" w:line="240" w:lineRule="auto"/>
      </w:pPr>
    </w:p>
  </w:footnote>
  <w:footnote w:id="2">
    <w:p w14:paraId="6D826325" w14:textId="13DCB661" w:rsidR="00A5240B" w:rsidRDefault="00A5240B" w:rsidP="63A823C7">
      <w:pPr>
        <w:pStyle w:val="Textodenotaderodap"/>
        <w:jc w:val="both"/>
      </w:pPr>
      <w:r w:rsidRPr="63A823C7">
        <w:rPr>
          <w:rStyle w:val="Refdenotaderodap"/>
          <w:rFonts w:ascii="Times New Roman" w:eastAsia="Times New Roman" w:hAnsi="Times New Roman" w:cs="Times New Roman"/>
        </w:rPr>
        <w:footnoteRef/>
      </w:r>
      <w:r w:rsidRPr="63A823C7">
        <w:rPr>
          <w:rFonts w:ascii="Times New Roman" w:eastAsia="Times New Roman" w:hAnsi="Times New Roman" w:cs="Times New Roman"/>
        </w:rPr>
        <w:t xml:space="preserve"> A Tomada de Decisão Naturalística (NDM) descreve o processo de decisão em ambientes dinâmicos e sob pressão, baseando-se em reconhecimento de padrões e experiência prévia (K</w:t>
      </w:r>
      <w:r w:rsidR="00076E03" w:rsidRPr="63A823C7">
        <w:rPr>
          <w:rFonts w:ascii="Times New Roman" w:eastAsia="Times New Roman" w:hAnsi="Times New Roman" w:cs="Times New Roman"/>
        </w:rPr>
        <w:t>lein</w:t>
      </w:r>
      <w:r w:rsidRPr="63A823C7">
        <w:rPr>
          <w:rFonts w:ascii="Times New Roman" w:eastAsia="Times New Roman" w:hAnsi="Times New Roman" w:cs="Times New Roman"/>
        </w:rPr>
        <w:t>, 2008).</w:t>
      </w:r>
    </w:p>
  </w:footnote>
  <w:footnote w:id="3">
    <w:p w14:paraId="0A914A00" w14:textId="171138DD" w:rsidR="006B06A1" w:rsidRPr="003323B9" w:rsidRDefault="006B06A1" w:rsidP="00127CD8">
      <w:pPr>
        <w:pStyle w:val="Textodenotaderodap"/>
        <w:jc w:val="both"/>
        <w:rPr>
          <w:rFonts w:ascii="Times New Roman" w:hAnsi="Times New Roman" w:cs="Times New Roman"/>
          <w:lang w:val="pt-BR"/>
        </w:rPr>
      </w:pPr>
      <w:r w:rsidRPr="003323B9">
        <w:rPr>
          <w:rStyle w:val="Refdenotaderodap"/>
          <w:rFonts w:ascii="Times New Roman" w:hAnsi="Times New Roman" w:cs="Times New Roman"/>
        </w:rPr>
        <w:footnoteRef/>
      </w:r>
      <w:r w:rsidRPr="003323B9">
        <w:rPr>
          <w:rFonts w:ascii="Times New Roman" w:hAnsi="Times New Roman" w:cs="Times New Roman"/>
        </w:rPr>
        <w:t xml:space="preserve"> </w:t>
      </w:r>
      <w:r w:rsidR="003323B9" w:rsidRPr="003323B9">
        <w:rPr>
          <w:rFonts w:ascii="Times New Roman" w:hAnsi="Times New Roman" w:cs="Times New Roman"/>
        </w:rPr>
        <w:t>SA (</w:t>
      </w:r>
      <w:r w:rsidR="003323B9" w:rsidRPr="003323B9">
        <w:rPr>
          <w:rStyle w:val="nfase"/>
          <w:rFonts w:ascii="Times New Roman" w:hAnsi="Times New Roman" w:cs="Times New Roman"/>
        </w:rPr>
        <w:t>Situational Awareness</w:t>
      </w:r>
      <w:r w:rsidR="003323B9" w:rsidRPr="003323B9">
        <w:rPr>
          <w:rFonts w:ascii="Times New Roman" w:hAnsi="Times New Roman" w:cs="Times New Roman"/>
        </w:rPr>
        <w:t>) ou “Consciência Situacional” é um conceito definido por Endsley (1995) como a percepção dos elementos no ambiente, a compreensão de seu significado e a projeção de seu estado futuro.</w:t>
      </w:r>
    </w:p>
  </w:footnote>
  <w:footnote w:id="4">
    <w:p w14:paraId="1272705B" w14:textId="340B9DB4" w:rsidR="00A5240B" w:rsidRDefault="00A5240B" w:rsidP="005D16DE">
      <w:pPr>
        <w:pStyle w:val="Textodenotaderodap"/>
        <w:jc w:val="both"/>
      </w:pPr>
      <w:r w:rsidRPr="63A823C7">
        <w:rPr>
          <w:rStyle w:val="Refdenotaderodap"/>
          <w:rFonts w:ascii="Times New Roman" w:eastAsia="Times New Roman" w:hAnsi="Times New Roman" w:cs="Times New Roman"/>
        </w:rPr>
        <w:footnoteRef/>
      </w:r>
      <w:r w:rsidRPr="63A823C7">
        <w:rPr>
          <w:rFonts w:ascii="Times New Roman" w:eastAsia="Times New Roman" w:hAnsi="Times New Roman" w:cs="Times New Roman"/>
        </w:rPr>
        <w:t xml:space="preserve"> CRM (Crew Resource Management) é um conjunto de técnicas e treinamentos destinados a otimizar a comunicação, a cooperação e a consciência situacional entre os membros da tripulação.</w:t>
      </w:r>
    </w:p>
  </w:footnote>
  <w:footnote w:id="5">
    <w:p w14:paraId="74BBF1B5" w14:textId="30BF289C" w:rsidR="00A5240B" w:rsidRDefault="00A5240B" w:rsidP="005D16DE">
      <w:pPr>
        <w:pStyle w:val="Textodenotaderodap"/>
        <w:jc w:val="both"/>
      </w:pPr>
      <w:r w:rsidRPr="63A823C7">
        <w:rPr>
          <w:rStyle w:val="Refdenotaderodap"/>
          <w:rFonts w:ascii="Times New Roman" w:eastAsia="Times New Roman" w:hAnsi="Times New Roman" w:cs="Times New Roman"/>
        </w:rPr>
        <w:footnoteRef/>
      </w:r>
      <w:r w:rsidRPr="63A823C7">
        <w:rPr>
          <w:rFonts w:ascii="Times New Roman" w:eastAsia="Times New Roman" w:hAnsi="Times New Roman" w:cs="Times New Roman"/>
          <w:i/>
          <w:iCs/>
        </w:rPr>
        <w:t>EFIS (Electronic Flight Instrument System)</w:t>
      </w:r>
      <w:r w:rsidRPr="63A823C7">
        <w:rPr>
          <w:rFonts w:ascii="Times New Roman" w:eastAsia="Times New Roman" w:hAnsi="Times New Roman" w:cs="Times New Roman"/>
        </w:rPr>
        <w:t xml:space="preserve">, </w:t>
      </w:r>
      <w:r w:rsidRPr="63A823C7">
        <w:rPr>
          <w:rFonts w:ascii="Times New Roman" w:eastAsia="Times New Roman" w:hAnsi="Times New Roman" w:cs="Times New Roman"/>
          <w:i/>
          <w:iCs/>
        </w:rPr>
        <w:t>TCAS (Traffic Collision Avoidance System)</w:t>
      </w:r>
      <w:r w:rsidRPr="63A823C7">
        <w:rPr>
          <w:rFonts w:ascii="Times New Roman" w:eastAsia="Times New Roman" w:hAnsi="Times New Roman" w:cs="Times New Roman"/>
        </w:rPr>
        <w:t xml:space="preserve">, </w:t>
      </w:r>
      <w:r w:rsidRPr="63A823C7">
        <w:rPr>
          <w:rFonts w:ascii="Times New Roman" w:eastAsia="Times New Roman" w:hAnsi="Times New Roman" w:cs="Times New Roman"/>
          <w:i/>
          <w:iCs/>
        </w:rPr>
        <w:t>GPWS (Ground Proximity Warning System)</w:t>
      </w:r>
      <w:r w:rsidRPr="63A823C7">
        <w:rPr>
          <w:rFonts w:ascii="Times New Roman" w:eastAsia="Times New Roman" w:hAnsi="Times New Roman" w:cs="Times New Roman"/>
        </w:rPr>
        <w:t xml:space="preserve"> e </w:t>
      </w:r>
      <w:r w:rsidRPr="63A823C7">
        <w:rPr>
          <w:rFonts w:ascii="Times New Roman" w:eastAsia="Times New Roman" w:hAnsi="Times New Roman" w:cs="Times New Roman"/>
          <w:i/>
          <w:iCs/>
        </w:rPr>
        <w:t>FMS (Flight Management System)</w:t>
      </w:r>
      <w:r w:rsidRPr="63A823C7">
        <w:rPr>
          <w:rFonts w:ascii="Times New Roman" w:eastAsia="Times New Roman" w:hAnsi="Times New Roman" w:cs="Times New Roman"/>
        </w:rPr>
        <w:t xml:space="preserve"> são sistemas automatizados de navegação, alerta e gerenciamento de voo que auxiliam o piloto na manutenção da consciência situacional e na prevenção de colisões.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4426" w14:textId="77777777" w:rsidR="00EF5C3D" w:rsidRDefault="00EF5C3D" w:rsidP="00C47023">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BC4752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2479359"/>
    <w:multiLevelType w:val="hybridMultilevel"/>
    <w:tmpl w:val="D1D2E612"/>
    <w:lvl w:ilvl="0" w:tplc="F1B2C0BA">
      <w:start w:val="1"/>
      <w:numFmt w:val="bullet"/>
      <w:lvlText w:val=""/>
      <w:lvlJc w:val="left"/>
      <w:pPr>
        <w:ind w:left="720" w:hanging="360"/>
      </w:pPr>
      <w:rPr>
        <w:rFonts w:ascii="Symbol" w:hAnsi="Symbol" w:hint="default"/>
      </w:rPr>
    </w:lvl>
    <w:lvl w:ilvl="1" w:tplc="36B63C08">
      <w:start w:val="1"/>
      <w:numFmt w:val="bullet"/>
      <w:lvlText w:val="o"/>
      <w:lvlJc w:val="left"/>
      <w:pPr>
        <w:ind w:left="1440" w:hanging="360"/>
      </w:pPr>
      <w:rPr>
        <w:rFonts w:ascii="Courier New" w:hAnsi="Courier New" w:hint="default"/>
      </w:rPr>
    </w:lvl>
    <w:lvl w:ilvl="2" w:tplc="494A05AE">
      <w:start w:val="1"/>
      <w:numFmt w:val="bullet"/>
      <w:lvlText w:val=""/>
      <w:lvlJc w:val="left"/>
      <w:pPr>
        <w:ind w:left="2160" w:hanging="360"/>
      </w:pPr>
      <w:rPr>
        <w:rFonts w:ascii="Wingdings" w:hAnsi="Wingdings" w:hint="default"/>
      </w:rPr>
    </w:lvl>
    <w:lvl w:ilvl="3" w:tplc="41E6A5A8">
      <w:start w:val="1"/>
      <w:numFmt w:val="bullet"/>
      <w:lvlText w:val=""/>
      <w:lvlJc w:val="left"/>
      <w:pPr>
        <w:ind w:left="2880" w:hanging="360"/>
      </w:pPr>
      <w:rPr>
        <w:rFonts w:ascii="Symbol" w:hAnsi="Symbol" w:hint="default"/>
      </w:rPr>
    </w:lvl>
    <w:lvl w:ilvl="4" w:tplc="C32CECEA">
      <w:start w:val="1"/>
      <w:numFmt w:val="bullet"/>
      <w:lvlText w:val="o"/>
      <w:lvlJc w:val="left"/>
      <w:pPr>
        <w:ind w:left="3600" w:hanging="360"/>
      </w:pPr>
      <w:rPr>
        <w:rFonts w:ascii="Courier New" w:hAnsi="Courier New" w:hint="default"/>
      </w:rPr>
    </w:lvl>
    <w:lvl w:ilvl="5" w:tplc="66E24DBC">
      <w:start w:val="1"/>
      <w:numFmt w:val="bullet"/>
      <w:lvlText w:val=""/>
      <w:lvlJc w:val="left"/>
      <w:pPr>
        <w:ind w:left="4320" w:hanging="360"/>
      </w:pPr>
      <w:rPr>
        <w:rFonts w:ascii="Wingdings" w:hAnsi="Wingdings" w:hint="default"/>
      </w:rPr>
    </w:lvl>
    <w:lvl w:ilvl="6" w:tplc="875A012A">
      <w:start w:val="1"/>
      <w:numFmt w:val="bullet"/>
      <w:lvlText w:val=""/>
      <w:lvlJc w:val="left"/>
      <w:pPr>
        <w:ind w:left="5040" w:hanging="360"/>
      </w:pPr>
      <w:rPr>
        <w:rFonts w:ascii="Symbol" w:hAnsi="Symbol" w:hint="default"/>
      </w:rPr>
    </w:lvl>
    <w:lvl w:ilvl="7" w:tplc="19A4F384">
      <w:start w:val="1"/>
      <w:numFmt w:val="bullet"/>
      <w:lvlText w:val="o"/>
      <w:lvlJc w:val="left"/>
      <w:pPr>
        <w:ind w:left="5760" w:hanging="360"/>
      </w:pPr>
      <w:rPr>
        <w:rFonts w:ascii="Courier New" w:hAnsi="Courier New" w:hint="default"/>
      </w:rPr>
    </w:lvl>
    <w:lvl w:ilvl="8" w:tplc="9E8C0384">
      <w:start w:val="1"/>
      <w:numFmt w:val="bullet"/>
      <w:lvlText w:val=""/>
      <w:lvlJc w:val="left"/>
      <w:pPr>
        <w:ind w:left="6480" w:hanging="360"/>
      </w:pPr>
      <w:rPr>
        <w:rFonts w:ascii="Wingdings" w:hAnsi="Wingdings" w:hint="default"/>
      </w:rPr>
    </w:lvl>
  </w:abstractNum>
  <w:abstractNum w:abstractNumId="2" w15:restartNumberingAfterBreak="0">
    <w:nsid w:val="068571FA"/>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0BB683C2"/>
    <w:multiLevelType w:val="multilevel"/>
    <w:tmpl w:val="8564E2B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0E0F4B0F"/>
    <w:multiLevelType w:val="hybridMultilevel"/>
    <w:tmpl w:val="FFFFFFFF"/>
    <w:lvl w:ilvl="0" w:tplc="D0CA8E36">
      <w:start w:val="1"/>
      <w:numFmt w:val="decimal"/>
      <w:lvlText w:val="%1."/>
      <w:lvlJc w:val="left"/>
      <w:pPr>
        <w:ind w:left="720" w:hanging="360"/>
      </w:pPr>
    </w:lvl>
    <w:lvl w:ilvl="1" w:tplc="21E6DB52">
      <w:start w:val="1"/>
      <w:numFmt w:val="lowerLetter"/>
      <w:lvlText w:val="%2."/>
      <w:lvlJc w:val="left"/>
      <w:pPr>
        <w:ind w:left="1440" w:hanging="360"/>
      </w:pPr>
    </w:lvl>
    <w:lvl w:ilvl="2" w:tplc="7DD8552E">
      <w:start w:val="1"/>
      <w:numFmt w:val="lowerRoman"/>
      <w:lvlText w:val="%3."/>
      <w:lvlJc w:val="right"/>
      <w:pPr>
        <w:ind w:left="2160" w:hanging="180"/>
      </w:pPr>
    </w:lvl>
    <w:lvl w:ilvl="3" w:tplc="43463FC2">
      <w:start w:val="1"/>
      <w:numFmt w:val="decimal"/>
      <w:lvlText w:val="%4."/>
      <w:lvlJc w:val="left"/>
      <w:pPr>
        <w:ind w:left="2880" w:hanging="360"/>
      </w:pPr>
    </w:lvl>
    <w:lvl w:ilvl="4" w:tplc="474C8D9C">
      <w:start w:val="1"/>
      <w:numFmt w:val="lowerLetter"/>
      <w:lvlText w:val="%5."/>
      <w:lvlJc w:val="left"/>
      <w:pPr>
        <w:ind w:left="3600" w:hanging="360"/>
      </w:pPr>
    </w:lvl>
    <w:lvl w:ilvl="5" w:tplc="2EA0046C">
      <w:start w:val="1"/>
      <w:numFmt w:val="lowerRoman"/>
      <w:lvlText w:val="%6."/>
      <w:lvlJc w:val="right"/>
      <w:pPr>
        <w:ind w:left="4320" w:hanging="180"/>
      </w:pPr>
    </w:lvl>
    <w:lvl w:ilvl="6" w:tplc="12D4B2F6">
      <w:start w:val="1"/>
      <w:numFmt w:val="decimal"/>
      <w:lvlText w:val="%7."/>
      <w:lvlJc w:val="left"/>
      <w:pPr>
        <w:ind w:left="5040" w:hanging="360"/>
      </w:pPr>
    </w:lvl>
    <w:lvl w:ilvl="7" w:tplc="FF3643D2">
      <w:start w:val="1"/>
      <w:numFmt w:val="lowerLetter"/>
      <w:lvlText w:val="%8."/>
      <w:lvlJc w:val="left"/>
      <w:pPr>
        <w:ind w:left="5760" w:hanging="360"/>
      </w:pPr>
    </w:lvl>
    <w:lvl w:ilvl="8" w:tplc="22CC6856">
      <w:start w:val="1"/>
      <w:numFmt w:val="lowerRoman"/>
      <w:lvlText w:val="%9."/>
      <w:lvlJc w:val="right"/>
      <w:pPr>
        <w:ind w:left="6480" w:hanging="180"/>
      </w:pPr>
    </w:lvl>
  </w:abstractNum>
  <w:abstractNum w:abstractNumId="5" w15:restartNumberingAfterBreak="0">
    <w:nsid w:val="111D4192"/>
    <w:multiLevelType w:val="hybridMultilevel"/>
    <w:tmpl w:val="245AD1D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54B9792"/>
    <w:multiLevelType w:val="multilevel"/>
    <w:tmpl w:val="CBD4228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1AAFF43D"/>
    <w:multiLevelType w:val="hybridMultilevel"/>
    <w:tmpl w:val="FFFFFFFF"/>
    <w:lvl w:ilvl="0" w:tplc="A87C32CC">
      <w:start w:val="1"/>
      <w:numFmt w:val="decimal"/>
      <w:lvlText w:val="%1."/>
      <w:lvlJc w:val="left"/>
      <w:pPr>
        <w:ind w:left="720" w:hanging="360"/>
      </w:pPr>
    </w:lvl>
    <w:lvl w:ilvl="1" w:tplc="38882C84">
      <w:start w:val="1"/>
      <w:numFmt w:val="lowerLetter"/>
      <w:lvlText w:val="%2."/>
      <w:lvlJc w:val="left"/>
      <w:pPr>
        <w:ind w:left="1440" w:hanging="360"/>
      </w:pPr>
    </w:lvl>
    <w:lvl w:ilvl="2" w:tplc="37EE18D2">
      <w:start w:val="1"/>
      <w:numFmt w:val="lowerRoman"/>
      <w:lvlText w:val="%3."/>
      <w:lvlJc w:val="right"/>
      <w:pPr>
        <w:ind w:left="2160" w:hanging="180"/>
      </w:pPr>
    </w:lvl>
    <w:lvl w:ilvl="3" w:tplc="81621732">
      <w:start w:val="1"/>
      <w:numFmt w:val="decimal"/>
      <w:lvlText w:val="%4."/>
      <w:lvlJc w:val="left"/>
      <w:pPr>
        <w:ind w:left="2880" w:hanging="360"/>
      </w:pPr>
    </w:lvl>
    <w:lvl w:ilvl="4" w:tplc="1AA48F7E">
      <w:start w:val="1"/>
      <w:numFmt w:val="lowerLetter"/>
      <w:lvlText w:val="%5."/>
      <w:lvlJc w:val="left"/>
      <w:pPr>
        <w:ind w:left="3600" w:hanging="360"/>
      </w:pPr>
    </w:lvl>
    <w:lvl w:ilvl="5" w:tplc="65422932">
      <w:start w:val="1"/>
      <w:numFmt w:val="lowerRoman"/>
      <w:lvlText w:val="%6."/>
      <w:lvlJc w:val="right"/>
      <w:pPr>
        <w:ind w:left="4320" w:hanging="180"/>
      </w:pPr>
    </w:lvl>
    <w:lvl w:ilvl="6" w:tplc="CF685B46">
      <w:start w:val="1"/>
      <w:numFmt w:val="decimal"/>
      <w:lvlText w:val="%7."/>
      <w:lvlJc w:val="left"/>
      <w:pPr>
        <w:ind w:left="5040" w:hanging="360"/>
      </w:pPr>
    </w:lvl>
    <w:lvl w:ilvl="7" w:tplc="E036F68E">
      <w:start w:val="1"/>
      <w:numFmt w:val="lowerLetter"/>
      <w:lvlText w:val="%8."/>
      <w:lvlJc w:val="left"/>
      <w:pPr>
        <w:ind w:left="5760" w:hanging="360"/>
      </w:pPr>
    </w:lvl>
    <w:lvl w:ilvl="8" w:tplc="5BA8A45C">
      <w:start w:val="1"/>
      <w:numFmt w:val="lowerRoman"/>
      <w:lvlText w:val="%9."/>
      <w:lvlJc w:val="right"/>
      <w:pPr>
        <w:ind w:left="6480" w:hanging="180"/>
      </w:pPr>
    </w:lvl>
  </w:abstractNum>
  <w:abstractNum w:abstractNumId="8" w15:restartNumberingAfterBreak="0">
    <w:nsid w:val="213112AC"/>
    <w:multiLevelType w:val="hybridMultilevel"/>
    <w:tmpl w:val="F2D8DBD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223C792"/>
    <w:multiLevelType w:val="hybridMultilevel"/>
    <w:tmpl w:val="FFFFFFFF"/>
    <w:lvl w:ilvl="0" w:tplc="CE5AE388">
      <w:start w:val="1"/>
      <w:numFmt w:val="decimal"/>
      <w:lvlText w:val="%1."/>
      <w:lvlJc w:val="left"/>
      <w:pPr>
        <w:ind w:left="720" w:hanging="360"/>
      </w:pPr>
    </w:lvl>
    <w:lvl w:ilvl="1" w:tplc="6C789714">
      <w:start w:val="1"/>
      <w:numFmt w:val="lowerLetter"/>
      <w:lvlText w:val="%2."/>
      <w:lvlJc w:val="left"/>
      <w:pPr>
        <w:ind w:left="1440" w:hanging="360"/>
      </w:pPr>
    </w:lvl>
    <w:lvl w:ilvl="2" w:tplc="844CD358">
      <w:start w:val="1"/>
      <w:numFmt w:val="lowerRoman"/>
      <w:lvlText w:val="%3."/>
      <w:lvlJc w:val="right"/>
      <w:pPr>
        <w:ind w:left="2160" w:hanging="180"/>
      </w:pPr>
    </w:lvl>
    <w:lvl w:ilvl="3" w:tplc="63844B20">
      <w:start w:val="1"/>
      <w:numFmt w:val="decimal"/>
      <w:lvlText w:val="%4."/>
      <w:lvlJc w:val="left"/>
      <w:pPr>
        <w:ind w:left="2880" w:hanging="360"/>
      </w:pPr>
    </w:lvl>
    <w:lvl w:ilvl="4" w:tplc="60725A3A">
      <w:start w:val="1"/>
      <w:numFmt w:val="lowerLetter"/>
      <w:lvlText w:val="%5."/>
      <w:lvlJc w:val="left"/>
      <w:pPr>
        <w:ind w:left="3600" w:hanging="360"/>
      </w:pPr>
    </w:lvl>
    <w:lvl w:ilvl="5" w:tplc="CABAEC6E">
      <w:start w:val="1"/>
      <w:numFmt w:val="lowerRoman"/>
      <w:lvlText w:val="%6."/>
      <w:lvlJc w:val="right"/>
      <w:pPr>
        <w:ind w:left="4320" w:hanging="180"/>
      </w:pPr>
    </w:lvl>
    <w:lvl w:ilvl="6" w:tplc="D7628676">
      <w:start w:val="1"/>
      <w:numFmt w:val="decimal"/>
      <w:lvlText w:val="%7."/>
      <w:lvlJc w:val="left"/>
      <w:pPr>
        <w:ind w:left="5040" w:hanging="360"/>
      </w:pPr>
    </w:lvl>
    <w:lvl w:ilvl="7" w:tplc="BFF80340">
      <w:start w:val="1"/>
      <w:numFmt w:val="lowerLetter"/>
      <w:lvlText w:val="%8."/>
      <w:lvlJc w:val="left"/>
      <w:pPr>
        <w:ind w:left="5760" w:hanging="360"/>
      </w:pPr>
    </w:lvl>
    <w:lvl w:ilvl="8" w:tplc="2C60C94A">
      <w:start w:val="1"/>
      <w:numFmt w:val="lowerRoman"/>
      <w:lvlText w:val="%9."/>
      <w:lvlJc w:val="right"/>
      <w:pPr>
        <w:ind w:left="6480" w:hanging="180"/>
      </w:pPr>
    </w:lvl>
  </w:abstractNum>
  <w:abstractNum w:abstractNumId="10" w15:restartNumberingAfterBreak="0">
    <w:nsid w:val="24EE0013"/>
    <w:multiLevelType w:val="hybridMultilevel"/>
    <w:tmpl w:val="2BF83370"/>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4840285"/>
    <w:multiLevelType w:val="hybridMultilevel"/>
    <w:tmpl w:val="FFFFFFFF"/>
    <w:lvl w:ilvl="0" w:tplc="B7DAC20A">
      <w:start w:val="1"/>
      <w:numFmt w:val="bullet"/>
      <w:lvlText w:val=""/>
      <w:lvlJc w:val="left"/>
      <w:pPr>
        <w:ind w:left="720" w:hanging="360"/>
      </w:pPr>
      <w:rPr>
        <w:rFonts w:ascii="Symbol" w:hAnsi="Symbol" w:hint="default"/>
      </w:rPr>
    </w:lvl>
    <w:lvl w:ilvl="1" w:tplc="AC9EAF66">
      <w:start w:val="1"/>
      <w:numFmt w:val="bullet"/>
      <w:lvlText w:val="o"/>
      <w:lvlJc w:val="left"/>
      <w:pPr>
        <w:ind w:left="1440" w:hanging="360"/>
      </w:pPr>
      <w:rPr>
        <w:rFonts w:ascii="Courier New" w:hAnsi="Courier New" w:hint="default"/>
      </w:rPr>
    </w:lvl>
    <w:lvl w:ilvl="2" w:tplc="4E047CCA">
      <w:start w:val="1"/>
      <w:numFmt w:val="bullet"/>
      <w:lvlText w:val=""/>
      <w:lvlJc w:val="left"/>
      <w:pPr>
        <w:ind w:left="2160" w:hanging="360"/>
      </w:pPr>
      <w:rPr>
        <w:rFonts w:ascii="Wingdings" w:hAnsi="Wingdings" w:hint="default"/>
      </w:rPr>
    </w:lvl>
    <w:lvl w:ilvl="3" w:tplc="C6B80B74">
      <w:start w:val="1"/>
      <w:numFmt w:val="bullet"/>
      <w:lvlText w:val=""/>
      <w:lvlJc w:val="left"/>
      <w:pPr>
        <w:ind w:left="2880" w:hanging="360"/>
      </w:pPr>
      <w:rPr>
        <w:rFonts w:ascii="Symbol" w:hAnsi="Symbol" w:hint="default"/>
      </w:rPr>
    </w:lvl>
    <w:lvl w:ilvl="4" w:tplc="E4644C50">
      <w:start w:val="1"/>
      <w:numFmt w:val="bullet"/>
      <w:lvlText w:val="o"/>
      <w:lvlJc w:val="left"/>
      <w:pPr>
        <w:ind w:left="3600" w:hanging="360"/>
      </w:pPr>
      <w:rPr>
        <w:rFonts w:ascii="Courier New" w:hAnsi="Courier New" w:hint="default"/>
      </w:rPr>
    </w:lvl>
    <w:lvl w:ilvl="5" w:tplc="228E047A">
      <w:start w:val="1"/>
      <w:numFmt w:val="bullet"/>
      <w:lvlText w:val=""/>
      <w:lvlJc w:val="left"/>
      <w:pPr>
        <w:ind w:left="4320" w:hanging="360"/>
      </w:pPr>
      <w:rPr>
        <w:rFonts w:ascii="Wingdings" w:hAnsi="Wingdings" w:hint="default"/>
      </w:rPr>
    </w:lvl>
    <w:lvl w:ilvl="6" w:tplc="0BD66FE2">
      <w:start w:val="1"/>
      <w:numFmt w:val="bullet"/>
      <w:lvlText w:val=""/>
      <w:lvlJc w:val="left"/>
      <w:pPr>
        <w:ind w:left="5040" w:hanging="360"/>
      </w:pPr>
      <w:rPr>
        <w:rFonts w:ascii="Symbol" w:hAnsi="Symbol" w:hint="default"/>
      </w:rPr>
    </w:lvl>
    <w:lvl w:ilvl="7" w:tplc="A2CCF556">
      <w:start w:val="1"/>
      <w:numFmt w:val="bullet"/>
      <w:lvlText w:val="o"/>
      <w:lvlJc w:val="left"/>
      <w:pPr>
        <w:ind w:left="5760" w:hanging="360"/>
      </w:pPr>
      <w:rPr>
        <w:rFonts w:ascii="Courier New" w:hAnsi="Courier New" w:hint="default"/>
      </w:rPr>
    </w:lvl>
    <w:lvl w:ilvl="8" w:tplc="9652495C">
      <w:start w:val="1"/>
      <w:numFmt w:val="bullet"/>
      <w:lvlText w:val=""/>
      <w:lvlJc w:val="left"/>
      <w:pPr>
        <w:ind w:left="6480" w:hanging="360"/>
      </w:pPr>
      <w:rPr>
        <w:rFonts w:ascii="Wingdings" w:hAnsi="Wingdings" w:hint="default"/>
      </w:rPr>
    </w:lvl>
  </w:abstractNum>
  <w:abstractNum w:abstractNumId="12" w15:restartNumberingAfterBreak="0">
    <w:nsid w:val="391966AE"/>
    <w:multiLevelType w:val="hybridMultilevel"/>
    <w:tmpl w:val="FFFFFFFF"/>
    <w:lvl w:ilvl="0" w:tplc="340AC89A">
      <w:start w:val="1"/>
      <w:numFmt w:val="decimal"/>
      <w:lvlText w:val="%1."/>
      <w:lvlJc w:val="left"/>
      <w:pPr>
        <w:ind w:left="720" w:hanging="360"/>
      </w:pPr>
    </w:lvl>
    <w:lvl w:ilvl="1" w:tplc="3A5C2D8A">
      <w:start w:val="1"/>
      <w:numFmt w:val="lowerLetter"/>
      <w:lvlText w:val="%2."/>
      <w:lvlJc w:val="left"/>
      <w:pPr>
        <w:ind w:left="1440" w:hanging="360"/>
      </w:pPr>
    </w:lvl>
    <w:lvl w:ilvl="2" w:tplc="83CEF732">
      <w:start w:val="1"/>
      <w:numFmt w:val="lowerRoman"/>
      <w:lvlText w:val="%3."/>
      <w:lvlJc w:val="right"/>
      <w:pPr>
        <w:ind w:left="2160" w:hanging="180"/>
      </w:pPr>
    </w:lvl>
    <w:lvl w:ilvl="3" w:tplc="E2A6AD66">
      <w:start w:val="1"/>
      <w:numFmt w:val="decimal"/>
      <w:lvlText w:val="%4."/>
      <w:lvlJc w:val="left"/>
      <w:pPr>
        <w:ind w:left="2880" w:hanging="360"/>
      </w:pPr>
    </w:lvl>
    <w:lvl w:ilvl="4" w:tplc="9790DE00">
      <w:start w:val="1"/>
      <w:numFmt w:val="lowerLetter"/>
      <w:lvlText w:val="%5."/>
      <w:lvlJc w:val="left"/>
      <w:pPr>
        <w:ind w:left="3600" w:hanging="360"/>
      </w:pPr>
    </w:lvl>
    <w:lvl w:ilvl="5" w:tplc="486A73CA">
      <w:start w:val="1"/>
      <w:numFmt w:val="lowerRoman"/>
      <w:lvlText w:val="%6."/>
      <w:lvlJc w:val="right"/>
      <w:pPr>
        <w:ind w:left="4320" w:hanging="180"/>
      </w:pPr>
    </w:lvl>
    <w:lvl w:ilvl="6" w:tplc="A35A31CA">
      <w:start w:val="1"/>
      <w:numFmt w:val="decimal"/>
      <w:lvlText w:val="%7."/>
      <w:lvlJc w:val="left"/>
      <w:pPr>
        <w:ind w:left="5040" w:hanging="360"/>
      </w:pPr>
    </w:lvl>
    <w:lvl w:ilvl="7" w:tplc="6F06B814">
      <w:start w:val="1"/>
      <w:numFmt w:val="lowerLetter"/>
      <w:lvlText w:val="%8."/>
      <w:lvlJc w:val="left"/>
      <w:pPr>
        <w:ind w:left="5760" w:hanging="360"/>
      </w:pPr>
    </w:lvl>
    <w:lvl w:ilvl="8" w:tplc="819CCDCC">
      <w:start w:val="1"/>
      <w:numFmt w:val="lowerRoman"/>
      <w:lvlText w:val="%9."/>
      <w:lvlJc w:val="right"/>
      <w:pPr>
        <w:ind w:left="6480" w:hanging="180"/>
      </w:pPr>
    </w:lvl>
  </w:abstractNum>
  <w:abstractNum w:abstractNumId="13" w15:restartNumberingAfterBreak="0">
    <w:nsid w:val="410E3B99"/>
    <w:multiLevelType w:val="hybridMultilevel"/>
    <w:tmpl w:val="FFFFFFFF"/>
    <w:lvl w:ilvl="0" w:tplc="E2A427D0">
      <w:start w:val="1"/>
      <w:numFmt w:val="decimal"/>
      <w:lvlText w:val="%1."/>
      <w:lvlJc w:val="left"/>
      <w:pPr>
        <w:ind w:left="720" w:hanging="360"/>
      </w:pPr>
    </w:lvl>
    <w:lvl w:ilvl="1" w:tplc="B622CE44">
      <w:start w:val="1"/>
      <w:numFmt w:val="lowerLetter"/>
      <w:lvlText w:val="%2."/>
      <w:lvlJc w:val="left"/>
      <w:pPr>
        <w:ind w:left="1440" w:hanging="360"/>
      </w:pPr>
    </w:lvl>
    <w:lvl w:ilvl="2" w:tplc="A2C85420">
      <w:start w:val="1"/>
      <w:numFmt w:val="lowerRoman"/>
      <w:lvlText w:val="%3."/>
      <w:lvlJc w:val="right"/>
      <w:pPr>
        <w:ind w:left="2160" w:hanging="180"/>
      </w:pPr>
    </w:lvl>
    <w:lvl w:ilvl="3" w:tplc="BF4C7100">
      <w:start w:val="1"/>
      <w:numFmt w:val="decimal"/>
      <w:lvlText w:val="%4."/>
      <w:lvlJc w:val="left"/>
      <w:pPr>
        <w:ind w:left="2880" w:hanging="360"/>
      </w:pPr>
    </w:lvl>
    <w:lvl w:ilvl="4" w:tplc="9A5AE4D6">
      <w:start w:val="1"/>
      <w:numFmt w:val="lowerLetter"/>
      <w:lvlText w:val="%5."/>
      <w:lvlJc w:val="left"/>
      <w:pPr>
        <w:ind w:left="3600" w:hanging="360"/>
      </w:pPr>
    </w:lvl>
    <w:lvl w:ilvl="5" w:tplc="690ED568">
      <w:start w:val="1"/>
      <w:numFmt w:val="lowerRoman"/>
      <w:lvlText w:val="%6."/>
      <w:lvlJc w:val="right"/>
      <w:pPr>
        <w:ind w:left="4320" w:hanging="180"/>
      </w:pPr>
    </w:lvl>
    <w:lvl w:ilvl="6" w:tplc="73086978">
      <w:start w:val="1"/>
      <w:numFmt w:val="decimal"/>
      <w:lvlText w:val="%7."/>
      <w:lvlJc w:val="left"/>
      <w:pPr>
        <w:ind w:left="5040" w:hanging="360"/>
      </w:pPr>
    </w:lvl>
    <w:lvl w:ilvl="7" w:tplc="B54CD0C8">
      <w:start w:val="1"/>
      <w:numFmt w:val="lowerLetter"/>
      <w:lvlText w:val="%8."/>
      <w:lvlJc w:val="left"/>
      <w:pPr>
        <w:ind w:left="5760" w:hanging="360"/>
      </w:pPr>
    </w:lvl>
    <w:lvl w:ilvl="8" w:tplc="1EFE779C">
      <w:start w:val="1"/>
      <w:numFmt w:val="lowerRoman"/>
      <w:lvlText w:val="%9."/>
      <w:lvlJc w:val="right"/>
      <w:pPr>
        <w:ind w:left="6480" w:hanging="180"/>
      </w:pPr>
    </w:lvl>
  </w:abstractNum>
  <w:abstractNum w:abstractNumId="14" w15:restartNumberingAfterBreak="0">
    <w:nsid w:val="450454DC"/>
    <w:multiLevelType w:val="hybridMultilevel"/>
    <w:tmpl w:val="54E41C50"/>
    <w:lvl w:ilvl="0" w:tplc="69764E44">
      <w:start w:val="1"/>
      <w:numFmt w:val="decimal"/>
      <w:lvlText w:val="%1."/>
      <w:lvlJc w:val="left"/>
      <w:pPr>
        <w:ind w:left="720" w:hanging="360"/>
      </w:pPr>
    </w:lvl>
    <w:lvl w:ilvl="1" w:tplc="E072FAE8">
      <w:start w:val="1"/>
      <w:numFmt w:val="lowerLetter"/>
      <w:lvlText w:val="%2."/>
      <w:lvlJc w:val="left"/>
      <w:pPr>
        <w:ind w:left="1440" w:hanging="360"/>
      </w:pPr>
    </w:lvl>
    <w:lvl w:ilvl="2" w:tplc="5940491A">
      <w:start w:val="1"/>
      <w:numFmt w:val="lowerRoman"/>
      <w:lvlText w:val="%3."/>
      <w:lvlJc w:val="right"/>
      <w:pPr>
        <w:ind w:left="2160" w:hanging="180"/>
      </w:pPr>
    </w:lvl>
    <w:lvl w:ilvl="3" w:tplc="DF70628C">
      <w:start w:val="1"/>
      <w:numFmt w:val="decimal"/>
      <w:lvlText w:val="%4."/>
      <w:lvlJc w:val="left"/>
      <w:pPr>
        <w:ind w:left="2880" w:hanging="360"/>
      </w:pPr>
    </w:lvl>
    <w:lvl w:ilvl="4" w:tplc="0840DE30">
      <w:start w:val="1"/>
      <w:numFmt w:val="lowerLetter"/>
      <w:lvlText w:val="%5."/>
      <w:lvlJc w:val="left"/>
      <w:pPr>
        <w:ind w:left="3600" w:hanging="360"/>
      </w:pPr>
    </w:lvl>
    <w:lvl w:ilvl="5" w:tplc="81727D20">
      <w:start w:val="1"/>
      <w:numFmt w:val="lowerRoman"/>
      <w:lvlText w:val="%6."/>
      <w:lvlJc w:val="right"/>
      <w:pPr>
        <w:ind w:left="4320" w:hanging="180"/>
      </w:pPr>
    </w:lvl>
    <w:lvl w:ilvl="6" w:tplc="AB6A8E2A">
      <w:start w:val="1"/>
      <w:numFmt w:val="decimal"/>
      <w:lvlText w:val="%7."/>
      <w:lvlJc w:val="left"/>
      <w:pPr>
        <w:ind w:left="5040" w:hanging="360"/>
      </w:pPr>
    </w:lvl>
    <w:lvl w:ilvl="7" w:tplc="8E3AC132">
      <w:start w:val="1"/>
      <w:numFmt w:val="lowerLetter"/>
      <w:lvlText w:val="%8."/>
      <w:lvlJc w:val="left"/>
      <w:pPr>
        <w:ind w:left="5760" w:hanging="360"/>
      </w:pPr>
    </w:lvl>
    <w:lvl w:ilvl="8" w:tplc="194A9BA0">
      <w:start w:val="1"/>
      <w:numFmt w:val="lowerRoman"/>
      <w:lvlText w:val="%9."/>
      <w:lvlJc w:val="right"/>
      <w:pPr>
        <w:ind w:left="6480" w:hanging="180"/>
      </w:pPr>
    </w:lvl>
  </w:abstractNum>
  <w:abstractNum w:abstractNumId="15" w15:restartNumberingAfterBreak="0">
    <w:nsid w:val="4C3E2B80"/>
    <w:multiLevelType w:val="multilevel"/>
    <w:tmpl w:val="50BE226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4F24335C"/>
    <w:multiLevelType w:val="hybridMultilevel"/>
    <w:tmpl w:val="FFFFFFFF"/>
    <w:lvl w:ilvl="0" w:tplc="2C0060F4">
      <w:start w:val="1"/>
      <w:numFmt w:val="bullet"/>
      <w:lvlText w:val=""/>
      <w:lvlJc w:val="left"/>
      <w:pPr>
        <w:ind w:left="720" w:hanging="360"/>
      </w:pPr>
      <w:rPr>
        <w:rFonts w:ascii="Symbol" w:hAnsi="Symbol" w:hint="default"/>
      </w:rPr>
    </w:lvl>
    <w:lvl w:ilvl="1" w:tplc="0916EC0A">
      <w:start w:val="1"/>
      <w:numFmt w:val="bullet"/>
      <w:lvlText w:val="o"/>
      <w:lvlJc w:val="left"/>
      <w:pPr>
        <w:ind w:left="1440" w:hanging="360"/>
      </w:pPr>
      <w:rPr>
        <w:rFonts w:ascii="Courier New" w:hAnsi="Courier New" w:hint="default"/>
      </w:rPr>
    </w:lvl>
    <w:lvl w:ilvl="2" w:tplc="BAD05C26">
      <w:start w:val="1"/>
      <w:numFmt w:val="bullet"/>
      <w:lvlText w:val=""/>
      <w:lvlJc w:val="left"/>
      <w:pPr>
        <w:ind w:left="2160" w:hanging="360"/>
      </w:pPr>
      <w:rPr>
        <w:rFonts w:ascii="Wingdings" w:hAnsi="Wingdings" w:hint="default"/>
      </w:rPr>
    </w:lvl>
    <w:lvl w:ilvl="3" w:tplc="A4A4D74A">
      <w:start w:val="1"/>
      <w:numFmt w:val="bullet"/>
      <w:lvlText w:val=""/>
      <w:lvlJc w:val="left"/>
      <w:pPr>
        <w:ind w:left="2880" w:hanging="360"/>
      </w:pPr>
      <w:rPr>
        <w:rFonts w:ascii="Symbol" w:hAnsi="Symbol" w:hint="default"/>
      </w:rPr>
    </w:lvl>
    <w:lvl w:ilvl="4" w:tplc="CCFA3BD4">
      <w:start w:val="1"/>
      <w:numFmt w:val="bullet"/>
      <w:lvlText w:val="o"/>
      <w:lvlJc w:val="left"/>
      <w:pPr>
        <w:ind w:left="3600" w:hanging="360"/>
      </w:pPr>
      <w:rPr>
        <w:rFonts w:ascii="Courier New" w:hAnsi="Courier New" w:hint="default"/>
      </w:rPr>
    </w:lvl>
    <w:lvl w:ilvl="5" w:tplc="A0BE179C">
      <w:start w:val="1"/>
      <w:numFmt w:val="bullet"/>
      <w:lvlText w:val=""/>
      <w:lvlJc w:val="left"/>
      <w:pPr>
        <w:ind w:left="4320" w:hanging="360"/>
      </w:pPr>
      <w:rPr>
        <w:rFonts w:ascii="Wingdings" w:hAnsi="Wingdings" w:hint="default"/>
      </w:rPr>
    </w:lvl>
    <w:lvl w:ilvl="6" w:tplc="3A809886">
      <w:start w:val="1"/>
      <w:numFmt w:val="bullet"/>
      <w:lvlText w:val=""/>
      <w:lvlJc w:val="left"/>
      <w:pPr>
        <w:ind w:left="5040" w:hanging="360"/>
      </w:pPr>
      <w:rPr>
        <w:rFonts w:ascii="Symbol" w:hAnsi="Symbol" w:hint="default"/>
      </w:rPr>
    </w:lvl>
    <w:lvl w:ilvl="7" w:tplc="F0CED416">
      <w:start w:val="1"/>
      <w:numFmt w:val="bullet"/>
      <w:lvlText w:val="o"/>
      <w:lvlJc w:val="left"/>
      <w:pPr>
        <w:ind w:left="5760" w:hanging="360"/>
      </w:pPr>
      <w:rPr>
        <w:rFonts w:ascii="Courier New" w:hAnsi="Courier New" w:hint="default"/>
      </w:rPr>
    </w:lvl>
    <w:lvl w:ilvl="8" w:tplc="12246296">
      <w:start w:val="1"/>
      <w:numFmt w:val="bullet"/>
      <w:lvlText w:val=""/>
      <w:lvlJc w:val="left"/>
      <w:pPr>
        <w:ind w:left="6480" w:hanging="360"/>
      </w:pPr>
      <w:rPr>
        <w:rFonts w:ascii="Wingdings" w:hAnsi="Wingdings" w:hint="default"/>
      </w:rPr>
    </w:lvl>
  </w:abstractNum>
  <w:abstractNum w:abstractNumId="17" w15:restartNumberingAfterBreak="0">
    <w:nsid w:val="5134783E"/>
    <w:multiLevelType w:val="hybridMultilevel"/>
    <w:tmpl w:val="FFFFFFFF"/>
    <w:lvl w:ilvl="0" w:tplc="89260084">
      <w:start w:val="1"/>
      <w:numFmt w:val="decimal"/>
      <w:lvlText w:val="%1."/>
      <w:lvlJc w:val="left"/>
      <w:pPr>
        <w:ind w:left="720" w:hanging="360"/>
      </w:pPr>
    </w:lvl>
    <w:lvl w:ilvl="1" w:tplc="156C3528">
      <w:start w:val="1"/>
      <w:numFmt w:val="lowerLetter"/>
      <w:lvlText w:val="%2."/>
      <w:lvlJc w:val="left"/>
      <w:pPr>
        <w:ind w:left="1440" w:hanging="360"/>
      </w:pPr>
    </w:lvl>
    <w:lvl w:ilvl="2" w:tplc="91109876">
      <w:start w:val="1"/>
      <w:numFmt w:val="lowerRoman"/>
      <w:lvlText w:val="%3."/>
      <w:lvlJc w:val="right"/>
      <w:pPr>
        <w:ind w:left="2160" w:hanging="180"/>
      </w:pPr>
    </w:lvl>
    <w:lvl w:ilvl="3" w:tplc="8F9CFDC8">
      <w:start w:val="1"/>
      <w:numFmt w:val="decimal"/>
      <w:lvlText w:val="%4."/>
      <w:lvlJc w:val="left"/>
      <w:pPr>
        <w:ind w:left="2880" w:hanging="360"/>
      </w:pPr>
    </w:lvl>
    <w:lvl w:ilvl="4" w:tplc="6DE68970">
      <w:start w:val="1"/>
      <w:numFmt w:val="lowerLetter"/>
      <w:lvlText w:val="%5."/>
      <w:lvlJc w:val="left"/>
      <w:pPr>
        <w:ind w:left="3600" w:hanging="360"/>
      </w:pPr>
    </w:lvl>
    <w:lvl w:ilvl="5" w:tplc="30185B16">
      <w:start w:val="1"/>
      <w:numFmt w:val="lowerRoman"/>
      <w:lvlText w:val="%6."/>
      <w:lvlJc w:val="right"/>
      <w:pPr>
        <w:ind w:left="4320" w:hanging="180"/>
      </w:pPr>
    </w:lvl>
    <w:lvl w:ilvl="6" w:tplc="E7B00858">
      <w:start w:val="1"/>
      <w:numFmt w:val="decimal"/>
      <w:lvlText w:val="%7."/>
      <w:lvlJc w:val="left"/>
      <w:pPr>
        <w:ind w:left="5040" w:hanging="360"/>
      </w:pPr>
    </w:lvl>
    <w:lvl w:ilvl="7" w:tplc="9BB4BFFE">
      <w:start w:val="1"/>
      <w:numFmt w:val="lowerLetter"/>
      <w:lvlText w:val="%8."/>
      <w:lvlJc w:val="left"/>
      <w:pPr>
        <w:ind w:left="5760" w:hanging="360"/>
      </w:pPr>
    </w:lvl>
    <w:lvl w:ilvl="8" w:tplc="F03E424C">
      <w:start w:val="1"/>
      <w:numFmt w:val="lowerRoman"/>
      <w:lvlText w:val="%9."/>
      <w:lvlJc w:val="right"/>
      <w:pPr>
        <w:ind w:left="6480" w:hanging="180"/>
      </w:pPr>
    </w:lvl>
  </w:abstractNum>
  <w:abstractNum w:abstractNumId="18" w15:restartNumberingAfterBreak="0">
    <w:nsid w:val="5EBED836"/>
    <w:multiLevelType w:val="hybridMultilevel"/>
    <w:tmpl w:val="FFFFFFFF"/>
    <w:lvl w:ilvl="0" w:tplc="F216B880">
      <w:start w:val="1"/>
      <w:numFmt w:val="bullet"/>
      <w:lvlText w:val=""/>
      <w:lvlJc w:val="left"/>
      <w:pPr>
        <w:ind w:left="720" w:hanging="360"/>
      </w:pPr>
      <w:rPr>
        <w:rFonts w:ascii="Symbol" w:hAnsi="Symbol" w:hint="default"/>
      </w:rPr>
    </w:lvl>
    <w:lvl w:ilvl="1" w:tplc="AEC64C9A">
      <w:start w:val="1"/>
      <w:numFmt w:val="bullet"/>
      <w:lvlText w:val="o"/>
      <w:lvlJc w:val="left"/>
      <w:pPr>
        <w:ind w:left="1440" w:hanging="360"/>
      </w:pPr>
      <w:rPr>
        <w:rFonts w:ascii="Courier New" w:hAnsi="Courier New" w:hint="default"/>
      </w:rPr>
    </w:lvl>
    <w:lvl w:ilvl="2" w:tplc="1E68EB38">
      <w:start w:val="1"/>
      <w:numFmt w:val="bullet"/>
      <w:lvlText w:val=""/>
      <w:lvlJc w:val="left"/>
      <w:pPr>
        <w:ind w:left="2160" w:hanging="360"/>
      </w:pPr>
      <w:rPr>
        <w:rFonts w:ascii="Wingdings" w:hAnsi="Wingdings" w:hint="default"/>
      </w:rPr>
    </w:lvl>
    <w:lvl w:ilvl="3" w:tplc="7F240346">
      <w:start w:val="1"/>
      <w:numFmt w:val="bullet"/>
      <w:lvlText w:val=""/>
      <w:lvlJc w:val="left"/>
      <w:pPr>
        <w:ind w:left="2880" w:hanging="360"/>
      </w:pPr>
      <w:rPr>
        <w:rFonts w:ascii="Symbol" w:hAnsi="Symbol" w:hint="default"/>
      </w:rPr>
    </w:lvl>
    <w:lvl w:ilvl="4" w:tplc="F8A0D7EE">
      <w:start w:val="1"/>
      <w:numFmt w:val="bullet"/>
      <w:lvlText w:val="o"/>
      <w:lvlJc w:val="left"/>
      <w:pPr>
        <w:ind w:left="3600" w:hanging="360"/>
      </w:pPr>
      <w:rPr>
        <w:rFonts w:ascii="Courier New" w:hAnsi="Courier New" w:hint="default"/>
      </w:rPr>
    </w:lvl>
    <w:lvl w:ilvl="5" w:tplc="78D276EC">
      <w:start w:val="1"/>
      <w:numFmt w:val="bullet"/>
      <w:lvlText w:val=""/>
      <w:lvlJc w:val="left"/>
      <w:pPr>
        <w:ind w:left="4320" w:hanging="360"/>
      </w:pPr>
      <w:rPr>
        <w:rFonts w:ascii="Wingdings" w:hAnsi="Wingdings" w:hint="default"/>
      </w:rPr>
    </w:lvl>
    <w:lvl w:ilvl="6" w:tplc="A2D09234">
      <w:start w:val="1"/>
      <w:numFmt w:val="bullet"/>
      <w:lvlText w:val=""/>
      <w:lvlJc w:val="left"/>
      <w:pPr>
        <w:ind w:left="5040" w:hanging="360"/>
      </w:pPr>
      <w:rPr>
        <w:rFonts w:ascii="Symbol" w:hAnsi="Symbol" w:hint="default"/>
      </w:rPr>
    </w:lvl>
    <w:lvl w:ilvl="7" w:tplc="80166BDA">
      <w:start w:val="1"/>
      <w:numFmt w:val="bullet"/>
      <w:lvlText w:val="o"/>
      <w:lvlJc w:val="left"/>
      <w:pPr>
        <w:ind w:left="5760" w:hanging="360"/>
      </w:pPr>
      <w:rPr>
        <w:rFonts w:ascii="Courier New" w:hAnsi="Courier New" w:hint="default"/>
      </w:rPr>
    </w:lvl>
    <w:lvl w:ilvl="8" w:tplc="04A69FA0">
      <w:start w:val="1"/>
      <w:numFmt w:val="bullet"/>
      <w:lvlText w:val=""/>
      <w:lvlJc w:val="left"/>
      <w:pPr>
        <w:ind w:left="6480" w:hanging="360"/>
      </w:pPr>
      <w:rPr>
        <w:rFonts w:ascii="Wingdings" w:hAnsi="Wingdings" w:hint="default"/>
      </w:rPr>
    </w:lvl>
  </w:abstractNum>
  <w:abstractNum w:abstractNumId="19" w15:restartNumberingAfterBreak="0">
    <w:nsid w:val="6359F586"/>
    <w:multiLevelType w:val="multilevel"/>
    <w:tmpl w:val="6554B62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74806ABF"/>
    <w:multiLevelType w:val="hybridMultilevel"/>
    <w:tmpl w:val="FFFFFFFF"/>
    <w:lvl w:ilvl="0" w:tplc="71622D58">
      <w:start w:val="1"/>
      <w:numFmt w:val="decimal"/>
      <w:lvlText w:val="%1."/>
      <w:lvlJc w:val="left"/>
      <w:pPr>
        <w:ind w:left="720" w:hanging="360"/>
      </w:pPr>
    </w:lvl>
    <w:lvl w:ilvl="1" w:tplc="075EED8A">
      <w:start w:val="1"/>
      <w:numFmt w:val="lowerLetter"/>
      <w:lvlText w:val="%2."/>
      <w:lvlJc w:val="left"/>
      <w:pPr>
        <w:ind w:left="1440" w:hanging="360"/>
      </w:pPr>
    </w:lvl>
    <w:lvl w:ilvl="2" w:tplc="705C0678">
      <w:start w:val="1"/>
      <w:numFmt w:val="lowerRoman"/>
      <w:lvlText w:val="%3."/>
      <w:lvlJc w:val="right"/>
      <w:pPr>
        <w:ind w:left="2160" w:hanging="180"/>
      </w:pPr>
    </w:lvl>
    <w:lvl w:ilvl="3" w:tplc="A3FCA1C8">
      <w:start w:val="1"/>
      <w:numFmt w:val="decimal"/>
      <w:lvlText w:val="%4."/>
      <w:lvlJc w:val="left"/>
      <w:pPr>
        <w:ind w:left="2880" w:hanging="360"/>
      </w:pPr>
    </w:lvl>
    <w:lvl w:ilvl="4" w:tplc="E6A83D0C">
      <w:start w:val="1"/>
      <w:numFmt w:val="lowerLetter"/>
      <w:lvlText w:val="%5."/>
      <w:lvlJc w:val="left"/>
      <w:pPr>
        <w:ind w:left="3600" w:hanging="360"/>
      </w:pPr>
    </w:lvl>
    <w:lvl w:ilvl="5" w:tplc="5B843FC2">
      <w:start w:val="1"/>
      <w:numFmt w:val="lowerRoman"/>
      <w:lvlText w:val="%6."/>
      <w:lvlJc w:val="right"/>
      <w:pPr>
        <w:ind w:left="4320" w:hanging="180"/>
      </w:pPr>
    </w:lvl>
    <w:lvl w:ilvl="6" w:tplc="485AF804">
      <w:start w:val="1"/>
      <w:numFmt w:val="decimal"/>
      <w:lvlText w:val="%7."/>
      <w:lvlJc w:val="left"/>
      <w:pPr>
        <w:ind w:left="5040" w:hanging="360"/>
      </w:pPr>
    </w:lvl>
    <w:lvl w:ilvl="7" w:tplc="5040232C">
      <w:start w:val="1"/>
      <w:numFmt w:val="lowerLetter"/>
      <w:lvlText w:val="%8."/>
      <w:lvlJc w:val="left"/>
      <w:pPr>
        <w:ind w:left="5760" w:hanging="360"/>
      </w:pPr>
    </w:lvl>
    <w:lvl w:ilvl="8" w:tplc="D034ED44">
      <w:start w:val="1"/>
      <w:numFmt w:val="lowerRoman"/>
      <w:lvlText w:val="%9."/>
      <w:lvlJc w:val="right"/>
      <w:pPr>
        <w:ind w:left="6480" w:hanging="180"/>
      </w:pPr>
    </w:lvl>
  </w:abstractNum>
  <w:num w:numId="1" w16cid:durableId="1962758707">
    <w:abstractNumId w:val="7"/>
  </w:num>
  <w:num w:numId="2" w16cid:durableId="523446891">
    <w:abstractNumId w:val="6"/>
  </w:num>
  <w:num w:numId="3" w16cid:durableId="270674937">
    <w:abstractNumId w:val="19"/>
  </w:num>
  <w:num w:numId="4" w16cid:durableId="1690371115">
    <w:abstractNumId w:val="20"/>
  </w:num>
  <w:num w:numId="5" w16cid:durableId="1871140105">
    <w:abstractNumId w:val="12"/>
  </w:num>
  <w:num w:numId="6" w16cid:durableId="1728987119">
    <w:abstractNumId w:val="14"/>
  </w:num>
  <w:num w:numId="7" w16cid:durableId="1806656921">
    <w:abstractNumId w:val="18"/>
  </w:num>
  <w:num w:numId="8" w16cid:durableId="830296325">
    <w:abstractNumId w:val="3"/>
  </w:num>
  <w:num w:numId="9" w16cid:durableId="1738899425">
    <w:abstractNumId w:val="4"/>
  </w:num>
  <w:num w:numId="10" w16cid:durableId="1240561996">
    <w:abstractNumId w:val="1"/>
  </w:num>
  <w:num w:numId="11" w16cid:durableId="653489944">
    <w:abstractNumId w:val="15"/>
  </w:num>
  <w:num w:numId="12" w16cid:durableId="1453816841">
    <w:abstractNumId w:val="13"/>
  </w:num>
  <w:num w:numId="13" w16cid:durableId="1856575626">
    <w:abstractNumId w:val="10"/>
  </w:num>
  <w:num w:numId="14" w16cid:durableId="449014408">
    <w:abstractNumId w:val="17"/>
  </w:num>
  <w:num w:numId="15" w16cid:durableId="665088172">
    <w:abstractNumId w:val="8"/>
  </w:num>
  <w:num w:numId="16" w16cid:durableId="1029989569">
    <w:abstractNumId w:val="2"/>
  </w:num>
  <w:num w:numId="17" w16cid:durableId="310252217">
    <w:abstractNumId w:val="16"/>
  </w:num>
  <w:num w:numId="18" w16cid:durableId="1391608658">
    <w:abstractNumId w:val="5"/>
  </w:num>
  <w:num w:numId="19" w16cid:durableId="333995659">
    <w:abstractNumId w:val="11"/>
  </w:num>
  <w:num w:numId="20" w16cid:durableId="1978561015">
    <w:abstractNumId w:val="9"/>
  </w:num>
  <w:num w:numId="21" w16cid:durableId="1858733784">
    <w:abstractNumId w:val="0"/>
  </w:num>
  <w:num w:numId="22" w16cid:durableId="60954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0B34ED5"/>
    <w:rsid w:val="00013EB9"/>
    <w:rsid w:val="000146B0"/>
    <w:rsid w:val="00017769"/>
    <w:rsid w:val="00020047"/>
    <w:rsid w:val="00044897"/>
    <w:rsid w:val="000469C6"/>
    <w:rsid w:val="00061FB2"/>
    <w:rsid w:val="00065097"/>
    <w:rsid w:val="000666F0"/>
    <w:rsid w:val="00066BB4"/>
    <w:rsid w:val="00072BAA"/>
    <w:rsid w:val="00076E03"/>
    <w:rsid w:val="00080206"/>
    <w:rsid w:val="00081BED"/>
    <w:rsid w:val="0008574C"/>
    <w:rsid w:val="00085AE7"/>
    <w:rsid w:val="00087BF3"/>
    <w:rsid w:val="00094C9E"/>
    <w:rsid w:val="00097103"/>
    <w:rsid w:val="000A1FAF"/>
    <w:rsid w:val="000A2D8F"/>
    <w:rsid w:val="000A5D4D"/>
    <w:rsid w:val="000A7ADE"/>
    <w:rsid w:val="000B1532"/>
    <w:rsid w:val="000B1FEE"/>
    <w:rsid w:val="000B271D"/>
    <w:rsid w:val="000B3351"/>
    <w:rsid w:val="000C6002"/>
    <w:rsid w:val="000C6E7A"/>
    <w:rsid w:val="000C702B"/>
    <w:rsid w:val="000D0A18"/>
    <w:rsid w:val="000D3443"/>
    <w:rsid w:val="000D4CBB"/>
    <w:rsid w:val="000D6C61"/>
    <w:rsid w:val="000D7775"/>
    <w:rsid w:val="000D7AD8"/>
    <w:rsid w:val="000DC89E"/>
    <w:rsid w:val="000E120E"/>
    <w:rsid w:val="000E2ABE"/>
    <w:rsid w:val="000E39B9"/>
    <w:rsid w:val="000E39CC"/>
    <w:rsid w:val="000E6270"/>
    <w:rsid w:val="000E7211"/>
    <w:rsid w:val="000F23BD"/>
    <w:rsid w:val="00102F3F"/>
    <w:rsid w:val="00104F4F"/>
    <w:rsid w:val="00107D3F"/>
    <w:rsid w:val="00107F5A"/>
    <w:rsid w:val="00111E3A"/>
    <w:rsid w:val="00120079"/>
    <w:rsid w:val="0012196F"/>
    <w:rsid w:val="001235CD"/>
    <w:rsid w:val="00127CD8"/>
    <w:rsid w:val="001317D4"/>
    <w:rsid w:val="00131D2B"/>
    <w:rsid w:val="00132B98"/>
    <w:rsid w:val="001355D8"/>
    <w:rsid w:val="00135F43"/>
    <w:rsid w:val="00136F51"/>
    <w:rsid w:val="001405CB"/>
    <w:rsid w:val="001412DD"/>
    <w:rsid w:val="00143EB3"/>
    <w:rsid w:val="00150753"/>
    <w:rsid w:val="00153BBB"/>
    <w:rsid w:val="00160AF6"/>
    <w:rsid w:val="00160D18"/>
    <w:rsid w:val="001669E9"/>
    <w:rsid w:val="00167B48"/>
    <w:rsid w:val="00180DB2"/>
    <w:rsid w:val="0018288A"/>
    <w:rsid w:val="001860B8"/>
    <w:rsid w:val="0019102E"/>
    <w:rsid w:val="001910DB"/>
    <w:rsid w:val="0019320B"/>
    <w:rsid w:val="00194AE4"/>
    <w:rsid w:val="001A039E"/>
    <w:rsid w:val="001A20B3"/>
    <w:rsid w:val="001A3139"/>
    <w:rsid w:val="001A3F79"/>
    <w:rsid w:val="001A7608"/>
    <w:rsid w:val="001B0419"/>
    <w:rsid w:val="001C0A5D"/>
    <w:rsid w:val="001C2363"/>
    <w:rsid w:val="001C2B9C"/>
    <w:rsid w:val="001C540D"/>
    <w:rsid w:val="001C5C01"/>
    <w:rsid w:val="001D0657"/>
    <w:rsid w:val="001D285B"/>
    <w:rsid w:val="001D3785"/>
    <w:rsid w:val="001D4C7E"/>
    <w:rsid w:val="001E3751"/>
    <w:rsid w:val="001E3B14"/>
    <w:rsid w:val="001E6AB2"/>
    <w:rsid w:val="001F01FC"/>
    <w:rsid w:val="001F59BE"/>
    <w:rsid w:val="00204BA7"/>
    <w:rsid w:val="002051F1"/>
    <w:rsid w:val="0021073B"/>
    <w:rsid w:val="00211047"/>
    <w:rsid w:val="00220A17"/>
    <w:rsid w:val="00223FE4"/>
    <w:rsid w:val="002247A6"/>
    <w:rsid w:val="00227981"/>
    <w:rsid w:val="002324D6"/>
    <w:rsid w:val="0023620C"/>
    <w:rsid w:val="002374E5"/>
    <w:rsid w:val="00237BF3"/>
    <w:rsid w:val="0024098A"/>
    <w:rsid w:val="00244545"/>
    <w:rsid w:val="00251BE8"/>
    <w:rsid w:val="00252C76"/>
    <w:rsid w:val="00252D80"/>
    <w:rsid w:val="00253475"/>
    <w:rsid w:val="00256340"/>
    <w:rsid w:val="00266F55"/>
    <w:rsid w:val="00272349"/>
    <w:rsid w:val="002729CB"/>
    <w:rsid w:val="0028025A"/>
    <w:rsid w:val="0028401E"/>
    <w:rsid w:val="00284E8E"/>
    <w:rsid w:val="002853E7"/>
    <w:rsid w:val="00286AE4"/>
    <w:rsid w:val="00292D20"/>
    <w:rsid w:val="00294854"/>
    <w:rsid w:val="00295FA3"/>
    <w:rsid w:val="002A04C1"/>
    <w:rsid w:val="002A2DE7"/>
    <w:rsid w:val="002B02B8"/>
    <w:rsid w:val="002B40DB"/>
    <w:rsid w:val="002B6638"/>
    <w:rsid w:val="002B66C7"/>
    <w:rsid w:val="002B681D"/>
    <w:rsid w:val="002C1371"/>
    <w:rsid w:val="002C2E12"/>
    <w:rsid w:val="002C2EBF"/>
    <w:rsid w:val="002C53E3"/>
    <w:rsid w:val="002D49DE"/>
    <w:rsid w:val="002D4C0E"/>
    <w:rsid w:val="002D5261"/>
    <w:rsid w:val="002D6D02"/>
    <w:rsid w:val="002D7644"/>
    <w:rsid w:val="002E29BC"/>
    <w:rsid w:val="002E4482"/>
    <w:rsid w:val="002E6927"/>
    <w:rsid w:val="002E785F"/>
    <w:rsid w:val="002E7983"/>
    <w:rsid w:val="002F5FF2"/>
    <w:rsid w:val="002F718D"/>
    <w:rsid w:val="002F7418"/>
    <w:rsid w:val="002F7E05"/>
    <w:rsid w:val="00302C83"/>
    <w:rsid w:val="00307C93"/>
    <w:rsid w:val="00307D27"/>
    <w:rsid w:val="00310EFA"/>
    <w:rsid w:val="003117B6"/>
    <w:rsid w:val="00320AF5"/>
    <w:rsid w:val="00321668"/>
    <w:rsid w:val="00322090"/>
    <w:rsid w:val="003230F7"/>
    <w:rsid w:val="00324F0F"/>
    <w:rsid w:val="0033052B"/>
    <w:rsid w:val="003323B9"/>
    <w:rsid w:val="0033770E"/>
    <w:rsid w:val="003417CB"/>
    <w:rsid w:val="00344D47"/>
    <w:rsid w:val="00347C3C"/>
    <w:rsid w:val="00350E86"/>
    <w:rsid w:val="00352210"/>
    <w:rsid w:val="00355617"/>
    <w:rsid w:val="0036488B"/>
    <w:rsid w:val="00364F45"/>
    <w:rsid w:val="00365AA5"/>
    <w:rsid w:val="0036663F"/>
    <w:rsid w:val="00367E14"/>
    <w:rsid w:val="0037700D"/>
    <w:rsid w:val="00380899"/>
    <w:rsid w:val="00381C51"/>
    <w:rsid w:val="00382798"/>
    <w:rsid w:val="0038307D"/>
    <w:rsid w:val="00384528"/>
    <w:rsid w:val="00384C75"/>
    <w:rsid w:val="00391669"/>
    <w:rsid w:val="003933B0"/>
    <w:rsid w:val="00393691"/>
    <w:rsid w:val="00393841"/>
    <w:rsid w:val="00395339"/>
    <w:rsid w:val="003A08FC"/>
    <w:rsid w:val="003A3B1C"/>
    <w:rsid w:val="003B3D25"/>
    <w:rsid w:val="003C0344"/>
    <w:rsid w:val="003C0CA2"/>
    <w:rsid w:val="003C1F3C"/>
    <w:rsid w:val="003C6325"/>
    <w:rsid w:val="003D3194"/>
    <w:rsid w:val="003D5495"/>
    <w:rsid w:val="003D6321"/>
    <w:rsid w:val="003E0223"/>
    <w:rsid w:val="003E2C84"/>
    <w:rsid w:val="003F21CD"/>
    <w:rsid w:val="003F262A"/>
    <w:rsid w:val="003F3CC7"/>
    <w:rsid w:val="003F5931"/>
    <w:rsid w:val="00401A7A"/>
    <w:rsid w:val="0040261F"/>
    <w:rsid w:val="00405643"/>
    <w:rsid w:val="00410BC1"/>
    <w:rsid w:val="00420986"/>
    <w:rsid w:val="004216A4"/>
    <w:rsid w:val="00421DFB"/>
    <w:rsid w:val="00427A1C"/>
    <w:rsid w:val="00436A1E"/>
    <w:rsid w:val="00440E74"/>
    <w:rsid w:val="00445A5E"/>
    <w:rsid w:val="00452AF2"/>
    <w:rsid w:val="00453124"/>
    <w:rsid w:val="00453ADD"/>
    <w:rsid w:val="00457C87"/>
    <w:rsid w:val="004732C0"/>
    <w:rsid w:val="004751F0"/>
    <w:rsid w:val="00475D9C"/>
    <w:rsid w:val="0047E997"/>
    <w:rsid w:val="00480788"/>
    <w:rsid w:val="004A1CFC"/>
    <w:rsid w:val="004A3408"/>
    <w:rsid w:val="004A45E2"/>
    <w:rsid w:val="004A6976"/>
    <w:rsid w:val="004C5195"/>
    <w:rsid w:val="004C604F"/>
    <w:rsid w:val="004C61ED"/>
    <w:rsid w:val="004D17AB"/>
    <w:rsid w:val="004D374D"/>
    <w:rsid w:val="004D5DA5"/>
    <w:rsid w:val="004E3E2F"/>
    <w:rsid w:val="004F0F45"/>
    <w:rsid w:val="004F1730"/>
    <w:rsid w:val="004F3812"/>
    <w:rsid w:val="004F5FBE"/>
    <w:rsid w:val="004F71E8"/>
    <w:rsid w:val="005043EF"/>
    <w:rsid w:val="00505991"/>
    <w:rsid w:val="00506383"/>
    <w:rsid w:val="00507922"/>
    <w:rsid w:val="00511951"/>
    <w:rsid w:val="00513012"/>
    <w:rsid w:val="00514C14"/>
    <w:rsid w:val="00517D80"/>
    <w:rsid w:val="00530EDC"/>
    <w:rsid w:val="005324B6"/>
    <w:rsid w:val="005372CB"/>
    <w:rsid w:val="00537414"/>
    <w:rsid w:val="00540721"/>
    <w:rsid w:val="00543A35"/>
    <w:rsid w:val="0054508C"/>
    <w:rsid w:val="0055099D"/>
    <w:rsid w:val="005551B9"/>
    <w:rsid w:val="0055560D"/>
    <w:rsid w:val="00566C2A"/>
    <w:rsid w:val="005718C7"/>
    <w:rsid w:val="00582898"/>
    <w:rsid w:val="0058503D"/>
    <w:rsid w:val="00585209"/>
    <w:rsid w:val="00590BBD"/>
    <w:rsid w:val="005913A6"/>
    <w:rsid w:val="00591A9A"/>
    <w:rsid w:val="005931AE"/>
    <w:rsid w:val="005A075C"/>
    <w:rsid w:val="005A3092"/>
    <w:rsid w:val="005A37A6"/>
    <w:rsid w:val="005A5B8F"/>
    <w:rsid w:val="005B0D49"/>
    <w:rsid w:val="005B1665"/>
    <w:rsid w:val="005B2153"/>
    <w:rsid w:val="005B319C"/>
    <w:rsid w:val="005B5AD7"/>
    <w:rsid w:val="005B5ED1"/>
    <w:rsid w:val="005C0500"/>
    <w:rsid w:val="005D0B2E"/>
    <w:rsid w:val="005D16DE"/>
    <w:rsid w:val="005F1033"/>
    <w:rsid w:val="005F6495"/>
    <w:rsid w:val="0060317D"/>
    <w:rsid w:val="00616099"/>
    <w:rsid w:val="006220C2"/>
    <w:rsid w:val="00633266"/>
    <w:rsid w:val="00637879"/>
    <w:rsid w:val="00643BF2"/>
    <w:rsid w:val="006450EE"/>
    <w:rsid w:val="006579E2"/>
    <w:rsid w:val="00662411"/>
    <w:rsid w:val="00677EBD"/>
    <w:rsid w:val="00683EF4"/>
    <w:rsid w:val="00684E19"/>
    <w:rsid w:val="00686D63"/>
    <w:rsid w:val="0068786A"/>
    <w:rsid w:val="00690ED0"/>
    <w:rsid w:val="00692B20"/>
    <w:rsid w:val="006A1A5F"/>
    <w:rsid w:val="006A20FC"/>
    <w:rsid w:val="006A2703"/>
    <w:rsid w:val="006A38D2"/>
    <w:rsid w:val="006A4E6F"/>
    <w:rsid w:val="006B06A1"/>
    <w:rsid w:val="006B54CB"/>
    <w:rsid w:val="006C12D5"/>
    <w:rsid w:val="006C2CDF"/>
    <w:rsid w:val="006D174A"/>
    <w:rsid w:val="006D262F"/>
    <w:rsid w:val="006D5B6A"/>
    <w:rsid w:val="006D5D98"/>
    <w:rsid w:val="006D7C1F"/>
    <w:rsid w:val="006E0251"/>
    <w:rsid w:val="006E4C51"/>
    <w:rsid w:val="006F118C"/>
    <w:rsid w:val="006F1C8E"/>
    <w:rsid w:val="00700F6D"/>
    <w:rsid w:val="00701718"/>
    <w:rsid w:val="00701B49"/>
    <w:rsid w:val="00703EFD"/>
    <w:rsid w:val="007066A0"/>
    <w:rsid w:val="007077C7"/>
    <w:rsid w:val="00707B41"/>
    <w:rsid w:val="0071340A"/>
    <w:rsid w:val="007175B7"/>
    <w:rsid w:val="007178DB"/>
    <w:rsid w:val="0071F498"/>
    <w:rsid w:val="00725262"/>
    <w:rsid w:val="007274EE"/>
    <w:rsid w:val="007354EE"/>
    <w:rsid w:val="00736335"/>
    <w:rsid w:val="00741F42"/>
    <w:rsid w:val="00751B5D"/>
    <w:rsid w:val="007546E0"/>
    <w:rsid w:val="0076031C"/>
    <w:rsid w:val="00763661"/>
    <w:rsid w:val="00763D3B"/>
    <w:rsid w:val="007648A1"/>
    <w:rsid w:val="0076572C"/>
    <w:rsid w:val="007666AF"/>
    <w:rsid w:val="00767B71"/>
    <w:rsid w:val="00773C78"/>
    <w:rsid w:val="00774275"/>
    <w:rsid w:val="007824B4"/>
    <w:rsid w:val="00784E78"/>
    <w:rsid w:val="00787743"/>
    <w:rsid w:val="007926DA"/>
    <w:rsid w:val="00792B60"/>
    <w:rsid w:val="00795257"/>
    <w:rsid w:val="007B6F4D"/>
    <w:rsid w:val="007C05DC"/>
    <w:rsid w:val="007D10FA"/>
    <w:rsid w:val="007D6EFA"/>
    <w:rsid w:val="007E2159"/>
    <w:rsid w:val="008013A1"/>
    <w:rsid w:val="008017CB"/>
    <w:rsid w:val="00801FD7"/>
    <w:rsid w:val="00807C6D"/>
    <w:rsid w:val="00820EA3"/>
    <w:rsid w:val="0082295D"/>
    <w:rsid w:val="00822990"/>
    <w:rsid w:val="00824B55"/>
    <w:rsid w:val="00826736"/>
    <w:rsid w:val="0083161F"/>
    <w:rsid w:val="008403B5"/>
    <w:rsid w:val="00841DBA"/>
    <w:rsid w:val="008427CC"/>
    <w:rsid w:val="00845967"/>
    <w:rsid w:val="00846EEC"/>
    <w:rsid w:val="00854A0F"/>
    <w:rsid w:val="00855A61"/>
    <w:rsid w:val="00867E90"/>
    <w:rsid w:val="008803B2"/>
    <w:rsid w:val="008866C4"/>
    <w:rsid w:val="0089141B"/>
    <w:rsid w:val="008941DB"/>
    <w:rsid w:val="008A016F"/>
    <w:rsid w:val="008A3461"/>
    <w:rsid w:val="008A58C2"/>
    <w:rsid w:val="008A5D95"/>
    <w:rsid w:val="008A78A6"/>
    <w:rsid w:val="008B213A"/>
    <w:rsid w:val="008B23B9"/>
    <w:rsid w:val="008B2D8C"/>
    <w:rsid w:val="008B382D"/>
    <w:rsid w:val="008B4208"/>
    <w:rsid w:val="008B5388"/>
    <w:rsid w:val="008B632F"/>
    <w:rsid w:val="008B72FE"/>
    <w:rsid w:val="008C042C"/>
    <w:rsid w:val="008D04C7"/>
    <w:rsid w:val="008D23C4"/>
    <w:rsid w:val="008E138B"/>
    <w:rsid w:val="008E2B0E"/>
    <w:rsid w:val="008E5F32"/>
    <w:rsid w:val="008F15C0"/>
    <w:rsid w:val="008F186A"/>
    <w:rsid w:val="008F1AD6"/>
    <w:rsid w:val="008F36BB"/>
    <w:rsid w:val="00902821"/>
    <w:rsid w:val="00904166"/>
    <w:rsid w:val="009068C1"/>
    <w:rsid w:val="00907AE8"/>
    <w:rsid w:val="009117E9"/>
    <w:rsid w:val="00914811"/>
    <w:rsid w:val="00916133"/>
    <w:rsid w:val="00940A12"/>
    <w:rsid w:val="009447DF"/>
    <w:rsid w:val="0094798A"/>
    <w:rsid w:val="00947A87"/>
    <w:rsid w:val="0095394A"/>
    <w:rsid w:val="0096072E"/>
    <w:rsid w:val="0096129B"/>
    <w:rsid w:val="00962C87"/>
    <w:rsid w:val="00963806"/>
    <w:rsid w:val="00964DD8"/>
    <w:rsid w:val="00965140"/>
    <w:rsid w:val="009658F7"/>
    <w:rsid w:val="00965EFF"/>
    <w:rsid w:val="009721D9"/>
    <w:rsid w:val="00974E34"/>
    <w:rsid w:val="009753C5"/>
    <w:rsid w:val="0097540D"/>
    <w:rsid w:val="009779C5"/>
    <w:rsid w:val="00983970"/>
    <w:rsid w:val="00984FF4"/>
    <w:rsid w:val="00985027"/>
    <w:rsid w:val="00985BD3"/>
    <w:rsid w:val="009907C9"/>
    <w:rsid w:val="00994335"/>
    <w:rsid w:val="00996190"/>
    <w:rsid w:val="009969FA"/>
    <w:rsid w:val="009A5955"/>
    <w:rsid w:val="009C4790"/>
    <w:rsid w:val="009D0394"/>
    <w:rsid w:val="009D0A1A"/>
    <w:rsid w:val="009D1906"/>
    <w:rsid w:val="009D27D2"/>
    <w:rsid w:val="009D2E9D"/>
    <w:rsid w:val="009E3FEF"/>
    <w:rsid w:val="009F0D8A"/>
    <w:rsid w:val="009F612F"/>
    <w:rsid w:val="009F62E4"/>
    <w:rsid w:val="009F6C17"/>
    <w:rsid w:val="00A027D3"/>
    <w:rsid w:val="00A16A2B"/>
    <w:rsid w:val="00A247D6"/>
    <w:rsid w:val="00A24C24"/>
    <w:rsid w:val="00A262DE"/>
    <w:rsid w:val="00A27CA4"/>
    <w:rsid w:val="00A27CCB"/>
    <w:rsid w:val="00A33BE2"/>
    <w:rsid w:val="00A363D3"/>
    <w:rsid w:val="00A369D6"/>
    <w:rsid w:val="00A3798F"/>
    <w:rsid w:val="00A417C1"/>
    <w:rsid w:val="00A425B7"/>
    <w:rsid w:val="00A4516F"/>
    <w:rsid w:val="00A46434"/>
    <w:rsid w:val="00A50659"/>
    <w:rsid w:val="00A5240B"/>
    <w:rsid w:val="00A52627"/>
    <w:rsid w:val="00A55CFB"/>
    <w:rsid w:val="00A616DB"/>
    <w:rsid w:val="00A64D60"/>
    <w:rsid w:val="00A73B33"/>
    <w:rsid w:val="00A76185"/>
    <w:rsid w:val="00A871F8"/>
    <w:rsid w:val="00A91CDA"/>
    <w:rsid w:val="00A936DE"/>
    <w:rsid w:val="00AA22A5"/>
    <w:rsid w:val="00AA57B9"/>
    <w:rsid w:val="00AA63D3"/>
    <w:rsid w:val="00AB5F22"/>
    <w:rsid w:val="00AB6014"/>
    <w:rsid w:val="00AC0498"/>
    <w:rsid w:val="00AC1561"/>
    <w:rsid w:val="00AC2FFD"/>
    <w:rsid w:val="00AC3E00"/>
    <w:rsid w:val="00AC7A3C"/>
    <w:rsid w:val="00AD1C39"/>
    <w:rsid w:val="00AD32B1"/>
    <w:rsid w:val="00AE4C71"/>
    <w:rsid w:val="00AE572E"/>
    <w:rsid w:val="00AE60CF"/>
    <w:rsid w:val="00AF0E1C"/>
    <w:rsid w:val="00AF1B7E"/>
    <w:rsid w:val="00AF2560"/>
    <w:rsid w:val="00AF43F0"/>
    <w:rsid w:val="00AF60C0"/>
    <w:rsid w:val="00B01DBB"/>
    <w:rsid w:val="00B01EEC"/>
    <w:rsid w:val="00B03EB3"/>
    <w:rsid w:val="00B0662F"/>
    <w:rsid w:val="00B07AD6"/>
    <w:rsid w:val="00B108DF"/>
    <w:rsid w:val="00B11435"/>
    <w:rsid w:val="00B13A1D"/>
    <w:rsid w:val="00B14B35"/>
    <w:rsid w:val="00B155E3"/>
    <w:rsid w:val="00B165AB"/>
    <w:rsid w:val="00B169EF"/>
    <w:rsid w:val="00B2017B"/>
    <w:rsid w:val="00B2055C"/>
    <w:rsid w:val="00B24AEE"/>
    <w:rsid w:val="00B3008E"/>
    <w:rsid w:val="00B33B01"/>
    <w:rsid w:val="00B35593"/>
    <w:rsid w:val="00B371C8"/>
    <w:rsid w:val="00B415C3"/>
    <w:rsid w:val="00B42860"/>
    <w:rsid w:val="00B451DA"/>
    <w:rsid w:val="00B4567C"/>
    <w:rsid w:val="00B52259"/>
    <w:rsid w:val="00B531BC"/>
    <w:rsid w:val="00B5756C"/>
    <w:rsid w:val="00B62991"/>
    <w:rsid w:val="00B7186A"/>
    <w:rsid w:val="00B72D52"/>
    <w:rsid w:val="00B74EC4"/>
    <w:rsid w:val="00B761B6"/>
    <w:rsid w:val="00B77471"/>
    <w:rsid w:val="00B84441"/>
    <w:rsid w:val="00B84F03"/>
    <w:rsid w:val="00B852D0"/>
    <w:rsid w:val="00B90696"/>
    <w:rsid w:val="00B977EC"/>
    <w:rsid w:val="00BA5ABB"/>
    <w:rsid w:val="00BA7FFD"/>
    <w:rsid w:val="00BB1BD8"/>
    <w:rsid w:val="00BC21F7"/>
    <w:rsid w:val="00BC484C"/>
    <w:rsid w:val="00BD074A"/>
    <w:rsid w:val="00BD0E90"/>
    <w:rsid w:val="00BD3E00"/>
    <w:rsid w:val="00BD4EA2"/>
    <w:rsid w:val="00BE04F9"/>
    <w:rsid w:val="00BE3C3D"/>
    <w:rsid w:val="00BE536A"/>
    <w:rsid w:val="00BE5CD8"/>
    <w:rsid w:val="00BF5B42"/>
    <w:rsid w:val="00C05344"/>
    <w:rsid w:val="00C0584D"/>
    <w:rsid w:val="00C05A3B"/>
    <w:rsid w:val="00C20F95"/>
    <w:rsid w:val="00C30BFF"/>
    <w:rsid w:val="00C32105"/>
    <w:rsid w:val="00C32713"/>
    <w:rsid w:val="00C342DF"/>
    <w:rsid w:val="00C373DF"/>
    <w:rsid w:val="00C42E37"/>
    <w:rsid w:val="00C47023"/>
    <w:rsid w:val="00C506BE"/>
    <w:rsid w:val="00C51638"/>
    <w:rsid w:val="00C52932"/>
    <w:rsid w:val="00C53191"/>
    <w:rsid w:val="00C54335"/>
    <w:rsid w:val="00C5478D"/>
    <w:rsid w:val="00C57568"/>
    <w:rsid w:val="00C62237"/>
    <w:rsid w:val="00C62DC1"/>
    <w:rsid w:val="00C6535C"/>
    <w:rsid w:val="00C67D7D"/>
    <w:rsid w:val="00C70A7D"/>
    <w:rsid w:val="00C7252D"/>
    <w:rsid w:val="00C76B5D"/>
    <w:rsid w:val="00C7B279"/>
    <w:rsid w:val="00C812F8"/>
    <w:rsid w:val="00C849BC"/>
    <w:rsid w:val="00C87BDB"/>
    <w:rsid w:val="00C90016"/>
    <w:rsid w:val="00C93575"/>
    <w:rsid w:val="00C9412A"/>
    <w:rsid w:val="00C97AB4"/>
    <w:rsid w:val="00CA3B99"/>
    <w:rsid w:val="00CA3E6B"/>
    <w:rsid w:val="00CA6548"/>
    <w:rsid w:val="00CA7D4A"/>
    <w:rsid w:val="00CB13F9"/>
    <w:rsid w:val="00CB7AB8"/>
    <w:rsid w:val="00CC1DA0"/>
    <w:rsid w:val="00CC21B6"/>
    <w:rsid w:val="00CC7F40"/>
    <w:rsid w:val="00CE2430"/>
    <w:rsid w:val="00CE68EA"/>
    <w:rsid w:val="00CF2B8E"/>
    <w:rsid w:val="00CF52A7"/>
    <w:rsid w:val="00D0152B"/>
    <w:rsid w:val="00D016DA"/>
    <w:rsid w:val="00D0714C"/>
    <w:rsid w:val="00D17F4D"/>
    <w:rsid w:val="00D22741"/>
    <w:rsid w:val="00D23976"/>
    <w:rsid w:val="00D24BD3"/>
    <w:rsid w:val="00D33B84"/>
    <w:rsid w:val="00D34163"/>
    <w:rsid w:val="00D34C47"/>
    <w:rsid w:val="00D35DF7"/>
    <w:rsid w:val="00D41596"/>
    <w:rsid w:val="00D468D2"/>
    <w:rsid w:val="00D54F3A"/>
    <w:rsid w:val="00D551D2"/>
    <w:rsid w:val="00D553EB"/>
    <w:rsid w:val="00D55F15"/>
    <w:rsid w:val="00D64EAF"/>
    <w:rsid w:val="00D657E4"/>
    <w:rsid w:val="00D65F68"/>
    <w:rsid w:val="00D679E7"/>
    <w:rsid w:val="00D70085"/>
    <w:rsid w:val="00D73E65"/>
    <w:rsid w:val="00D76C92"/>
    <w:rsid w:val="00D77AF9"/>
    <w:rsid w:val="00D77BEE"/>
    <w:rsid w:val="00D81251"/>
    <w:rsid w:val="00D81E3E"/>
    <w:rsid w:val="00D83C4E"/>
    <w:rsid w:val="00D84322"/>
    <w:rsid w:val="00D901F0"/>
    <w:rsid w:val="00D97BC5"/>
    <w:rsid w:val="00DA0BFB"/>
    <w:rsid w:val="00DA679E"/>
    <w:rsid w:val="00DB41DA"/>
    <w:rsid w:val="00DB5C31"/>
    <w:rsid w:val="00DB7BFE"/>
    <w:rsid w:val="00DC28DF"/>
    <w:rsid w:val="00DC391B"/>
    <w:rsid w:val="00DC3E62"/>
    <w:rsid w:val="00DD0A98"/>
    <w:rsid w:val="00DD54AA"/>
    <w:rsid w:val="00DD5F93"/>
    <w:rsid w:val="00DF2CBD"/>
    <w:rsid w:val="00E05139"/>
    <w:rsid w:val="00E0539F"/>
    <w:rsid w:val="00E21FC5"/>
    <w:rsid w:val="00E230D2"/>
    <w:rsid w:val="00E23EA7"/>
    <w:rsid w:val="00E332BB"/>
    <w:rsid w:val="00E36053"/>
    <w:rsid w:val="00E477E1"/>
    <w:rsid w:val="00E47AD5"/>
    <w:rsid w:val="00E54453"/>
    <w:rsid w:val="00E54679"/>
    <w:rsid w:val="00E54C34"/>
    <w:rsid w:val="00E616B8"/>
    <w:rsid w:val="00E630DE"/>
    <w:rsid w:val="00E70C2B"/>
    <w:rsid w:val="00E74C47"/>
    <w:rsid w:val="00E82B0F"/>
    <w:rsid w:val="00E86FB6"/>
    <w:rsid w:val="00E93D59"/>
    <w:rsid w:val="00E955DC"/>
    <w:rsid w:val="00E95FF4"/>
    <w:rsid w:val="00EA54B2"/>
    <w:rsid w:val="00EA563B"/>
    <w:rsid w:val="00EB34DF"/>
    <w:rsid w:val="00EB49D0"/>
    <w:rsid w:val="00EB797A"/>
    <w:rsid w:val="00EC3A34"/>
    <w:rsid w:val="00EC7129"/>
    <w:rsid w:val="00ED1AD7"/>
    <w:rsid w:val="00ED2B9A"/>
    <w:rsid w:val="00ED3DEA"/>
    <w:rsid w:val="00ED6125"/>
    <w:rsid w:val="00EE2C77"/>
    <w:rsid w:val="00EE7717"/>
    <w:rsid w:val="00EF1248"/>
    <w:rsid w:val="00EF2731"/>
    <w:rsid w:val="00EF31CB"/>
    <w:rsid w:val="00EF5800"/>
    <w:rsid w:val="00EF5C3D"/>
    <w:rsid w:val="00EF67CE"/>
    <w:rsid w:val="00F02ACB"/>
    <w:rsid w:val="00F06A59"/>
    <w:rsid w:val="00F071E4"/>
    <w:rsid w:val="00F12291"/>
    <w:rsid w:val="00F15022"/>
    <w:rsid w:val="00F203EA"/>
    <w:rsid w:val="00F21DC8"/>
    <w:rsid w:val="00F2207C"/>
    <w:rsid w:val="00F22714"/>
    <w:rsid w:val="00F258D8"/>
    <w:rsid w:val="00F317B0"/>
    <w:rsid w:val="00F343BA"/>
    <w:rsid w:val="00F34C2E"/>
    <w:rsid w:val="00F36CD1"/>
    <w:rsid w:val="00F406A2"/>
    <w:rsid w:val="00F42570"/>
    <w:rsid w:val="00F51011"/>
    <w:rsid w:val="00F56E35"/>
    <w:rsid w:val="00F61523"/>
    <w:rsid w:val="00F6260A"/>
    <w:rsid w:val="00F63BE8"/>
    <w:rsid w:val="00F65822"/>
    <w:rsid w:val="00F73FD3"/>
    <w:rsid w:val="00F768CC"/>
    <w:rsid w:val="00F7BED6"/>
    <w:rsid w:val="00F81AA8"/>
    <w:rsid w:val="00F81EC1"/>
    <w:rsid w:val="00F82457"/>
    <w:rsid w:val="00F82E35"/>
    <w:rsid w:val="00F83333"/>
    <w:rsid w:val="00F84158"/>
    <w:rsid w:val="00F85682"/>
    <w:rsid w:val="00F85DBC"/>
    <w:rsid w:val="00F8677A"/>
    <w:rsid w:val="00F86DA0"/>
    <w:rsid w:val="00F8708B"/>
    <w:rsid w:val="00F9068F"/>
    <w:rsid w:val="00F90D7D"/>
    <w:rsid w:val="00F91533"/>
    <w:rsid w:val="00F9537B"/>
    <w:rsid w:val="00FA3FD6"/>
    <w:rsid w:val="00FA51F8"/>
    <w:rsid w:val="00FA63D7"/>
    <w:rsid w:val="00FB0D39"/>
    <w:rsid w:val="00FB31FE"/>
    <w:rsid w:val="00FB34E6"/>
    <w:rsid w:val="00FB50FB"/>
    <w:rsid w:val="00FB61FC"/>
    <w:rsid w:val="00FC0C73"/>
    <w:rsid w:val="00FC1B38"/>
    <w:rsid w:val="00FC3F60"/>
    <w:rsid w:val="00FD1660"/>
    <w:rsid w:val="00FD42E8"/>
    <w:rsid w:val="00FF5A5B"/>
    <w:rsid w:val="00FF5F29"/>
    <w:rsid w:val="0103259E"/>
    <w:rsid w:val="013E0C84"/>
    <w:rsid w:val="016F79C0"/>
    <w:rsid w:val="01706A7C"/>
    <w:rsid w:val="01CFA568"/>
    <w:rsid w:val="01D05C03"/>
    <w:rsid w:val="01E25A14"/>
    <w:rsid w:val="0235D381"/>
    <w:rsid w:val="025EDE39"/>
    <w:rsid w:val="0297169D"/>
    <w:rsid w:val="02E0DF1E"/>
    <w:rsid w:val="02FACCCC"/>
    <w:rsid w:val="033D6864"/>
    <w:rsid w:val="0396EB87"/>
    <w:rsid w:val="03D381FF"/>
    <w:rsid w:val="03EBFC25"/>
    <w:rsid w:val="0421E46A"/>
    <w:rsid w:val="0431C062"/>
    <w:rsid w:val="043F3CE4"/>
    <w:rsid w:val="049FEBA2"/>
    <w:rsid w:val="04AABD4B"/>
    <w:rsid w:val="04CA013C"/>
    <w:rsid w:val="04E01BDF"/>
    <w:rsid w:val="04F2EB35"/>
    <w:rsid w:val="053C51E6"/>
    <w:rsid w:val="05595D61"/>
    <w:rsid w:val="0590459B"/>
    <w:rsid w:val="05B1CFBA"/>
    <w:rsid w:val="05B8069A"/>
    <w:rsid w:val="0603CDE9"/>
    <w:rsid w:val="06075EC9"/>
    <w:rsid w:val="061DC33A"/>
    <w:rsid w:val="0648EAA4"/>
    <w:rsid w:val="068FD1EB"/>
    <w:rsid w:val="069444BF"/>
    <w:rsid w:val="069AAB00"/>
    <w:rsid w:val="06D3FE33"/>
    <w:rsid w:val="06EC1EF4"/>
    <w:rsid w:val="06EDEB97"/>
    <w:rsid w:val="070F44BD"/>
    <w:rsid w:val="070F7F58"/>
    <w:rsid w:val="077C8421"/>
    <w:rsid w:val="078DD45B"/>
    <w:rsid w:val="07AB1D06"/>
    <w:rsid w:val="07EC0271"/>
    <w:rsid w:val="080FD868"/>
    <w:rsid w:val="0814520E"/>
    <w:rsid w:val="08242D1B"/>
    <w:rsid w:val="0828AD42"/>
    <w:rsid w:val="0895D968"/>
    <w:rsid w:val="08A0DC61"/>
    <w:rsid w:val="08B51182"/>
    <w:rsid w:val="08BFBEA7"/>
    <w:rsid w:val="08E891E0"/>
    <w:rsid w:val="093D0DC8"/>
    <w:rsid w:val="096045AD"/>
    <w:rsid w:val="0960BAA1"/>
    <w:rsid w:val="09A6CE8F"/>
    <w:rsid w:val="09BFEF26"/>
    <w:rsid w:val="0A389A58"/>
    <w:rsid w:val="0A7E2E18"/>
    <w:rsid w:val="0A9FFD21"/>
    <w:rsid w:val="0AA7B7F5"/>
    <w:rsid w:val="0AC8AE1E"/>
    <w:rsid w:val="0ACD85FA"/>
    <w:rsid w:val="0B653F38"/>
    <w:rsid w:val="0B73BE88"/>
    <w:rsid w:val="0B90ACD7"/>
    <w:rsid w:val="0B9E279A"/>
    <w:rsid w:val="0BB5580A"/>
    <w:rsid w:val="0BC3DE27"/>
    <w:rsid w:val="0BD03BF8"/>
    <w:rsid w:val="0BD77BAA"/>
    <w:rsid w:val="0BDC59FF"/>
    <w:rsid w:val="0BEE4CE9"/>
    <w:rsid w:val="0BFB3ED7"/>
    <w:rsid w:val="0C50C5E3"/>
    <w:rsid w:val="0C7A0A65"/>
    <w:rsid w:val="0C7F399A"/>
    <w:rsid w:val="0C8FD888"/>
    <w:rsid w:val="0CA3AF78"/>
    <w:rsid w:val="0CB60AFD"/>
    <w:rsid w:val="0CD50B1E"/>
    <w:rsid w:val="0CF10606"/>
    <w:rsid w:val="0D06F8FD"/>
    <w:rsid w:val="0D6D75A1"/>
    <w:rsid w:val="0D7D3833"/>
    <w:rsid w:val="0D964E5A"/>
    <w:rsid w:val="0DC9C2B1"/>
    <w:rsid w:val="0E2D15CF"/>
    <w:rsid w:val="0E48F601"/>
    <w:rsid w:val="0EEE2504"/>
    <w:rsid w:val="0F141758"/>
    <w:rsid w:val="0F4E577E"/>
    <w:rsid w:val="10062FBC"/>
    <w:rsid w:val="100C0BA1"/>
    <w:rsid w:val="101006A2"/>
    <w:rsid w:val="101EF643"/>
    <w:rsid w:val="1058CF69"/>
    <w:rsid w:val="1060C1FB"/>
    <w:rsid w:val="1171ED22"/>
    <w:rsid w:val="11A697A2"/>
    <w:rsid w:val="11EF83DD"/>
    <w:rsid w:val="1203E670"/>
    <w:rsid w:val="120CADB1"/>
    <w:rsid w:val="1226A934"/>
    <w:rsid w:val="1271B187"/>
    <w:rsid w:val="12BDED07"/>
    <w:rsid w:val="13007191"/>
    <w:rsid w:val="1375FCE6"/>
    <w:rsid w:val="13922B7F"/>
    <w:rsid w:val="13B81021"/>
    <w:rsid w:val="13C2EF13"/>
    <w:rsid w:val="13DD904A"/>
    <w:rsid w:val="13E2A5B1"/>
    <w:rsid w:val="142738C7"/>
    <w:rsid w:val="14371170"/>
    <w:rsid w:val="14492C60"/>
    <w:rsid w:val="14799AA7"/>
    <w:rsid w:val="148537A9"/>
    <w:rsid w:val="149D8D35"/>
    <w:rsid w:val="14ABFE80"/>
    <w:rsid w:val="14E73DEE"/>
    <w:rsid w:val="14FB32BB"/>
    <w:rsid w:val="1500D3D8"/>
    <w:rsid w:val="15080FAC"/>
    <w:rsid w:val="151CEDDF"/>
    <w:rsid w:val="151F9268"/>
    <w:rsid w:val="1566F87A"/>
    <w:rsid w:val="157CD6FB"/>
    <w:rsid w:val="1589EE8D"/>
    <w:rsid w:val="15AEFCA0"/>
    <w:rsid w:val="15B81A62"/>
    <w:rsid w:val="15BEF25F"/>
    <w:rsid w:val="15CFD2D7"/>
    <w:rsid w:val="15F035A5"/>
    <w:rsid w:val="15FD2734"/>
    <w:rsid w:val="16215E5A"/>
    <w:rsid w:val="16483083"/>
    <w:rsid w:val="16498847"/>
    <w:rsid w:val="164DD367"/>
    <w:rsid w:val="1670B045"/>
    <w:rsid w:val="16729AA4"/>
    <w:rsid w:val="1691873A"/>
    <w:rsid w:val="16944DD2"/>
    <w:rsid w:val="16CCD4DB"/>
    <w:rsid w:val="16DE1F24"/>
    <w:rsid w:val="16DF8B53"/>
    <w:rsid w:val="1736F99E"/>
    <w:rsid w:val="1763D83D"/>
    <w:rsid w:val="1770650A"/>
    <w:rsid w:val="179C986B"/>
    <w:rsid w:val="17AAB276"/>
    <w:rsid w:val="17C511A4"/>
    <w:rsid w:val="17C7B4D7"/>
    <w:rsid w:val="17F6156D"/>
    <w:rsid w:val="17FCCC9F"/>
    <w:rsid w:val="17FFE050"/>
    <w:rsid w:val="184F9EC9"/>
    <w:rsid w:val="188E7914"/>
    <w:rsid w:val="188EE0BE"/>
    <w:rsid w:val="18B4149F"/>
    <w:rsid w:val="18C51D44"/>
    <w:rsid w:val="18EC8822"/>
    <w:rsid w:val="18F1C662"/>
    <w:rsid w:val="19150956"/>
    <w:rsid w:val="19307C8F"/>
    <w:rsid w:val="19600E4D"/>
    <w:rsid w:val="1973A876"/>
    <w:rsid w:val="19AB0187"/>
    <w:rsid w:val="19CF6746"/>
    <w:rsid w:val="19D04C8F"/>
    <w:rsid w:val="19FAD51E"/>
    <w:rsid w:val="1A89E66F"/>
    <w:rsid w:val="1A9FD54D"/>
    <w:rsid w:val="1AE216E8"/>
    <w:rsid w:val="1B5D705A"/>
    <w:rsid w:val="1B701E81"/>
    <w:rsid w:val="1BCA0093"/>
    <w:rsid w:val="1BD3CD64"/>
    <w:rsid w:val="1BE4F504"/>
    <w:rsid w:val="1C171EB0"/>
    <w:rsid w:val="1C479464"/>
    <w:rsid w:val="1C5A12CB"/>
    <w:rsid w:val="1C871104"/>
    <w:rsid w:val="1CB5D518"/>
    <w:rsid w:val="1CCAE4DB"/>
    <w:rsid w:val="1CCEE86D"/>
    <w:rsid w:val="1CEDF8C7"/>
    <w:rsid w:val="1CFD77CE"/>
    <w:rsid w:val="1D2446CF"/>
    <w:rsid w:val="1D46B90D"/>
    <w:rsid w:val="1D8F5B4A"/>
    <w:rsid w:val="1DA65490"/>
    <w:rsid w:val="1DBEFD52"/>
    <w:rsid w:val="1DCB4EE4"/>
    <w:rsid w:val="1DE3EA6B"/>
    <w:rsid w:val="1DF0A503"/>
    <w:rsid w:val="1EB9480D"/>
    <w:rsid w:val="1EC079AE"/>
    <w:rsid w:val="1EFBE90B"/>
    <w:rsid w:val="1F2E5F3B"/>
    <w:rsid w:val="1F60BCDE"/>
    <w:rsid w:val="1FBDAE64"/>
    <w:rsid w:val="1FEE62A9"/>
    <w:rsid w:val="20129F23"/>
    <w:rsid w:val="201713E3"/>
    <w:rsid w:val="2024876F"/>
    <w:rsid w:val="2043F6AF"/>
    <w:rsid w:val="204B3FFB"/>
    <w:rsid w:val="204BB769"/>
    <w:rsid w:val="204EFA6E"/>
    <w:rsid w:val="20529868"/>
    <w:rsid w:val="20950A26"/>
    <w:rsid w:val="2097E310"/>
    <w:rsid w:val="2098E8BF"/>
    <w:rsid w:val="20EA8353"/>
    <w:rsid w:val="20EB1AEB"/>
    <w:rsid w:val="20F998B9"/>
    <w:rsid w:val="210429A1"/>
    <w:rsid w:val="210BEC44"/>
    <w:rsid w:val="2113B6E3"/>
    <w:rsid w:val="212ABAD1"/>
    <w:rsid w:val="212B76EE"/>
    <w:rsid w:val="2149704D"/>
    <w:rsid w:val="21750BB1"/>
    <w:rsid w:val="217D322A"/>
    <w:rsid w:val="2200E80E"/>
    <w:rsid w:val="2248CDBD"/>
    <w:rsid w:val="2251F2C6"/>
    <w:rsid w:val="2263F9E3"/>
    <w:rsid w:val="227A6379"/>
    <w:rsid w:val="2315DFF1"/>
    <w:rsid w:val="236823F9"/>
    <w:rsid w:val="2390FE74"/>
    <w:rsid w:val="23A7533B"/>
    <w:rsid w:val="23B05247"/>
    <w:rsid w:val="23B52B72"/>
    <w:rsid w:val="23F041A9"/>
    <w:rsid w:val="24038A0F"/>
    <w:rsid w:val="24338615"/>
    <w:rsid w:val="24482F42"/>
    <w:rsid w:val="2490F991"/>
    <w:rsid w:val="24A631EE"/>
    <w:rsid w:val="24C5D934"/>
    <w:rsid w:val="24E5C76B"/>
    <w:rsid w:val="250196EE"/>
    <w:rsid w:val="2517743B"/>
    <w:rsid w:val="2536517A"/>
    <w:rsid w:val="25591DFC"/>
    <w:rsid w:val="2576541D"/>
    <w:rsid w:val="25A475DD"/>
    <w:rsid w:val="25BE9BAB"/>
    <w:rsid w:val="25D470B4"/>
    <w:rsid w:val="25E83093"/>
    <w:rsid w:val="261CBE99"/>
    <w:rsid w:val="26BE1C2E"/>
    <w:rsid w:val="26D096F6"/>
    <w:rsid w:val="26DE024F"/>
    <w:rsid w:val="26EB83F1"/>
    <w:rsid w:val="270A113C"/>
    <w:rsid w:val="27301894"/>
    <w:rsid w:val="27774566"/>
    <w:rsid w:val="277FA1D4"/>
    <w:rsid w:val="27B8FEB0"/>
    <w:rsid w:val="27D45F5F"/>
    <w:rsid w:val="27FC578E"/>
    <w:rsid w:val="28201CB4"/>
    <w:rsid w:val="28277970"/>
    <w:rsid w:val="2848185A"/>
    <w:rsid w:val="289FDE7A"/>
    <w:rsid w:val="28BF497A"/>
    <w:rsid w:val="2942A587"/>
    <w:rsid w:val="29602E91"/>
    <w:rsid w:val="29729DF4"/>
    <w:rsid w:val="2A00A64A"/>
    <w:rsid w:val="2A0B37D0"/>
    <w:rsid w:val="2A466E81"/>
    <w:rsid w:val="2A49CBAE"/>
    <w:rsid w:val="2A5EBCF1"/>
    <w:rsid w:val="2A70CA55"/>
    <w:rsid w:val="2AC478D6"/>
    <w:rsid w:val="2AE20FFC"/>
    <w:rsid w:val="2AEDD145"/>
    <w:rsid w:val="2B2838B7"/>
    <w:rsid w:val="2B29A0C4"/>
    <w:rsid w:val="2B5A51CC"/>
    <w:rsid w:val="2B63003F"/>
    <w:rsid w:val="2B7E9433"/>
    <w:rsid w:val="2BBEA9EC"/>
    <w:rsid w:val="2BCA864D"/>
    <w:rsid w:val="2BF780C9"/>
    <w:rsid w:val="2C199150"/>
    <w:rsid w:val="2C6DFFD6"/>
    <w:rsid w:val="2C7E415E"/>
    <w:rsid w:val="2C84CAE6"/>
    <w:rsid w:val="2C9A2418"/>
    <w:rsid w:val="2CAEE0BB"/>
    <w:rsid w:val="2CDE19CD"/>
    <w:rsid w:val="2CE97145"/>
    <w:rsid w:val="2CEB1965"/>
    <w:rsid w:val="2D5C6DF0"/>
    <w:rsid w:val="2D620EE6"/>
    <w:rsid w:val="2D74111F"/>
    <w:rsid w:val="2DA61E9C"/>
    <w:rsid w:val="2DA6C27B"/>
    <w:rsid w:val="2DDEF28C"/>
    <w:rsid w:val="2E0F65A5"/>
    <w:rsid w:val="2E36F43E"/>
    <w:rsid w:val="2E704DE5"/>
    <w:rsid w:val="2E70AB53"/>
    <w:rsid w:val="2E7DAA24"/>
    <w:rsid w:val="2E86C395"/>
    <w:rsid w:val="2E9F339D"/>
    <w:rsid w:val="2EA318E2"/>
    <w:rsid w:val="2EC3A90D"/>
    <w:rsid w:val="2EC543A0"/>
    <w:rsid w:val="2ED9E791"/>
    <w:rsid w:val="2EE2B435"/>
    <w:rsid w:val="2F0BB229"/>
    <w:rsid w:val="2F0F6F74"/>
    <w:rsid w:val="2F653407"/>
    <w:rsid w:val="2F6CE83F"/>
    <w:rsid w:val="2F6D9B26"/>
    <w:rsid w:val="2FA1C138"/>
    <w:rsid w:val="2FC39B6F"/>
    <w:rsid w:val="2FE198EB"/>
    <w:rsid w:val="2FE78D00"/>
    <w:rsid w:val="3043E519"/>
    <w:rsid w:val="30442F81"/>
    <w:rsid w:val="304B9336"/>
    <w:rsid w:val="308AA8E8"/>
    <w:rsid w:val="309C1590"/>
    <w:rsid w:val="30A6EC2D"/>
    <w:rsid w:val="30AEE239"/>
    <w:rsid w:val="30DE0FF4"/>
    <w:rsid w:val="31307742"/>
    <w:rsid w:val="31764A5B"/>
    <w:rsid w:val="31A9CEEE"/>
    <w:rsid w:val="31D26839"/>
    <w:rsid w:val="31D41588"/>
    <w:rsid w:val="31E81164"/>
    <w:rsid w:val="31E90DF0"/>
    <w:rsid w:val="31E95373"/>
    <w:rsid w:val="31F64158"/>
    <w:rsid w:val="3200BFE9"/>
    <w:rsid w:val="32298CA5"/>
    <w:rsid w:val="322C5187"/>
    <w:rsid w:val="3230B072"/>
    <w:rsid w:val="327529F4"/>
    <w:rsid w:val="3276A75E"/>
    <w:rsid w:val="3283CBAC"/>
    <w:rsid w:val="3293C126"/>
    <w:rsid w:val="32A83803"/>
    <w:rsid w:val="32B74D53"/>
    <w:rsid w:val="32DEAE3C"/>
    <w:rsid w:val="32EF2144"/>
    <w:rsid w:val="32FADD49"/>
    <w:rsid w:val="3328BB6B"/>
    <w:rsid w:val="3333CA5A"/>
    <w:rsid w:val="3363123D"/>
    <w:rsid w:val="336A8AB8"/>
    <w:rsid w:val="3393BF17"/>
    <w:rsid w:val="33A004FE"/>
    <w:rsid w:val="33B49950"/>
    <w:rsid w:val="33B88B49"/>
    <w:rsid w:val="33D28844"/>
    <w:rsid w:val="340C65DE"/>
    <w:rsid w:val="340EE795"/>
    <w:rsid w:val="34396B13"/>
    <w:rsid w:val="3465C87E"/>
    <w:rsid w:val="348D88F9"/>
    <w:rsid w:val="3490C67F"/>
    <w:rsid w:val="349B8401"/>
    <w:rsid w:val="34CB5A44"/>
    <w:rsid w:val="35161DEF"/>
    <w:rsid w:val="35232B77"/>
    <w:rsid w:val="3537B965"/>
    <w:rsid w:val="35931D3F"/>
    <w:rsid w:val="35936234"/>
    <w:rsid w:val="35AA132B"/>
    <w:rsid w:val="35EAE877"/>
    <w:rsid w:val="35FFB214"/>
    <w:rsid w:val="3619CB71"/>
    <w:rsid w:val="361D5D75"/>
    <w:rsid w:val="361E5758"/>
    <w:rsid w:val="362DA771"/>
    <w:rsid w:val="364A1A36"/>
    <w:rsid w:val="364BD9DB"/>
    <w:rsid w:val="364D85EC"/>
    <w:rsid w:val="368902CE"/>
    <w:rsid w:val="369E33FE"/>
    <w:rsid w:val="36A752F9"/>
    <w:rsid w:val="36A82E47"/>
    <w:rsid w:val="36A9D8B0"/>
    <w:rsid w:val="36D0BD72"/>
    <w:rsid w:val="372FD02C"/>
    <w:rsid w:val="373992ED"/>
    <w:rsid w:val="37644C9A"/>
    <w:rsid w:val="376D4859"/>
    <w:rsid w:val="377E3756"/>
    <w:rsid w:val="377FE38A"/>
    <w:rsid w:val="37A94B5C"/>
    <w:rsid w:val="37C02758"/>
    <w:rsid w:val="37D8ADB0"/>
    <w:rsid w:val="37D8BCCE"/>
    <w:rsid w:val="37DB34E9"/>
    <w:rsid w:val="3802E93D"/>
    <w:rsid w:val="380F8829"/>
    <w:rsid w:val="384E714D"/>
    <w:rsid w:val="385491E5"/>
    <w:rsid w:val="385BA5EC"/>
    <w:rsid w:val="38AA2347"/>
    <w:rsid w:val="38C5CC85"/>
    <w:rsid w:val="38F971D6"/>
    <w:rsid w:val="39124C9C"/>
    <w:rsid w:val="393615FE"/>
    <w:rsid w:val="393D685A"/>
    <w:rsid w:val="395C2B39"/>
    <w:rsid w:val="39750F5F"/>
    <w:rsid w:val="39857B6D"/>
    <w:rsid w:val="39873BA5"/>
    <w:rsid w:val="39A7E00D"/>
    <w:rsid w:val="39E25171"/>
    <w:rsid w:val="39F33ED1"/>
    <w:rsid w:val="3A098868"/>
    <w:rsid w:val="3A5A8EC9"/>
    <w:rsid w:val="3A5D5F0B"/>
    <w:rsid w:val="3AED48B3"/>
    <w:rsid w:val="3AF24137"/>
    <w:rsid w:val="3AFD0473"/>
    <w:rsid w:val="3B2E9E68"/>
    <w:rsid w:val="3B5DA96E"/>
    <w:rsid w:val="3BE27D83"/>
    <w:rsid w:val="3C1E8C98"/>
    <w:rsid w:val="3C26C591"/>
    <w:rsid w:val="3C374085"/>
    <w:rsid w:val="3CE6ECC2"/>
    <w:rsid w:val="3D09125B"/>
    <w:rsid w:val="3D2308D3"/>
    <w:rsid w:val="3D311BAF"/>
    <w:rsid w:val="3D4630EC"/>
    <w:rsid w:val="3D861580"/>
    <w:rsid w:val="3DB945F6"/>
    <w:rsid w:val="3DC8407D"/>
    <w:rsid w:val="3DF0D4D5"/>
    <w:rsid w:val="3E2FE474"/>
    <w:rsid w:val="3E3B98E2"/>
    <w:rsid w:val="3E4C1B09"/>
    <w:rsid w:val="3E7A2D99"/>
    <w:rsid w:val="3ECA1607"/>
    <w:rsid w:val="3EE8178A"/>
    <w:rsid w:val="3EED5B75"/>
    <w:rsid w:val="3F0CC80B"/>
    <w:rsid w:val="3F95494F"/>
    <w:rsid w:val="403431CF"/>
    <w:rsid w:val="40B34ED5"/>
    <w:rsid w:val="40E5DD7C"/>
    <w:rsid w:val="411D7D27"/>
    <w:rsid w:val="41A4E6E3"/>
    <w:rsid w:val="41FE4EB9"/>
    <w:rsid w:val="4220728F"/>
    <w:rsid w:val="4225E9B9"/>
    <w:rsid w:val="42BFA072"/>
    <w:rsid w:val="42C67726"/>
    <w:rsid w:val="42D20D65"/>
    <w:rsid w:val="42D934D0"/>
    <w:rsid w:val="4326C350"/>
    <w:rsid w:val="432A6D50"/>
    <w:rsid w:val="43311564"/>
    <w:rsid w:val="4343DC29"/>
    <w:rsid w:val="434F61C0"/>
    <w:rsid w:val="435AFFC4"/>
    <w:rsid w:val="436D6E93"/>
    <w:rsid w:val="43CB592B"/>
    <w:rsid w:val="43F50DD0"/>
    <w:rsid w:val="4424409A"/>
    <w:rsid w:val="4446A30E"/>
    <w:rsid w:val="446B5812"/>
    <w:rsid w:val="44722DC7"/>
    <w:rsid w:val="448664E7"/>
    <w:rsid w:val="449853E7"/>
    <w:rsid w:val="4498E002"/>
    <w:rsid w:val="44C7A1FF"/>
    <w:rsid w:val="44D2BCA0"/>
    <w:rsid w:val="452A2EA7"/>
    <w:rsid w:val="45673107"/>
    <w:rsid w:val="4584D8D4"/>
    <w:rsid w:val="45890C5C"/>
    <w:rsid w:val="45A045A1"/>
    <w:rsid w:val="45A7ECB7"/>
    <w:rsid w:val="45B3C3B0"/>
    <w:rsid w:val="45EA9F00"/>
    <w:rsid w:val="45F0B5B0"/>
    <w:rsid w:val="45FCC38C"/>
    <w:rsid w:val="462280E9"/>
    <w:rsid w:val="46321B17"/>
    <w:rsid w:val="464BE19A"/>
    <w:rsid w:val="4666B1C7"/>
    <w:rsid w:val="466E1AE5"/>
    <w:rsid w:val="468BA8FA"/>
    <w:rsid w:val="469F27DA"/>
    <w:rsid w:val="46A0CA67"/>
    <w:rsid w:val="46B558AA"/>
    <w:rsid w:val="470D4CCC"/>
    <w:rsid w:val="470E7A76"/>
    <w:rsid w:val="475CDC66"/>
    <w:rsid w:val="4778F7A0"/>
    <w:rsid w:val="47A3D559"/>
    <w:rsid w:val="47AFE20A"/>
    <w:rsid w:val="48026188"/>
    <w:rsid w:val="4833B42C"/>
    <w:rsid w:val="483E9B9F"/>
    <w:rsid w:val="484D0994"/>
    <w:rsid w:val="4854B5B8"/>
    <w:rsid w:val="48672D12"/>
    <w:rsid w:val="48AC7F2F"/>
    <w:rsid w:val="48BA7B75"/>
    <w:rsid w:val="48C32482"/>
    <w:rsid w:val="493E65E0"/>
    <w:rsid w:val="4945CF73"/>
    <w:rsid w:val="496FB07A"/>
    <w:rsid w:val="49BCD91D"/>
    <w:rsid w:val="49CA701D"/>
    <w:rsid w:val="49DA36FC"/>
    <w:rsid w:val="49E01586"/>
    <w:rsid w:val="4A041B13"/>
    <w:rsid w:val="4A1EF25B"/>
    <w:rsid w:val="4A214D4F"/>
    <w:rsid w:val="4A2AC5D2"/>
    <w:rsid w:val="4A3F221D"/>
    <w:rsid w:val="4A4C8C1E"/>
    <w:rsid w:val="4A640011"/>
    <w:rsid w:val="4A8E26A6"/>
    <w:rsid w:val="4A9ABA6C"/>
    <w:rsid w:val="4AA84225"/>
    <w:rsid w:val="4AB54A43"/>
    <w:rsid w:val="4AFE87E9"/>
    <w:rsid w:val="4B0EB93F"/>
    <w:rsid w:val="4B1C35E6"/>
    <w:rsid w:val="4B39EE38"/>
    <w:rsid w:val="4B4A9FF2"/>
    <w:rsid w:val="4B4F4CE8"/>
    <w:rsid w:val="4B8564CD"/>
    <w:rsid w:val="4B8FF5B9"/>
    <w:rsid w:val="4B94F499"/>
    <w:rsid w:val="4BCBE4E9"/>
    <w:rsid w:val="4C4AE2F4"/>
    <w:rsid w:val="4C93B601"/>
    <w:rsid w:val="4CB01343"/>
    <w:rsid w:val="4D0073D4"/>
    <w:rsid w:val="4D01D254"/>
    <w:rsid w:val="4D3717E6"/>
    <w:rsid w:val="4D5301CB"/>
    <w:rsid w:val="4D686893"/>
    <w:rsid w:val="4D6A1BB5"/>
    <w:rsid w:val="4D761AC6"/>
    <w:rsid w:val="4D78BAF0"/>
    <w:rsid w:val="4D913D37"/>
    <w:rsid w:val="4D9C6C0A"/>
    <w:rsid w:val="4DA68931"/>
    <w:rsid w:val="4DDFE43A"/>
    <w:rsid w:val="4DE06B86"/>
    <w:rsid w:val="4E29D0E2"/>
    <w:rsid w:val="4E2CBFF2"/>
    <w:rsid w:val="4E3CC9BE"/>
    <w:rsid w:val="4E626E7C"/>
    <w:rsid w:val="4EA63D07"/>
    <w:rsid w:val="4EF92E92"/>
    <w:rsid w:val="4F01272F"/>
    <w:rsid w:val="4F05CAAB"/>
    <w:rsid w:val="4F6265E5"/>
    <w:rsid w:val="4F692427"/>
    <w:rsid w:val="4F706D89"/>
    <w:rsid w:val="4F82275A"/>
    <w:rsid w:val="4F8B85F6"/>
    <w:rsid w:val="4F97069C"/>
    <w:rsid w:val="4FCF9D8D"/>
    <w:rsid w:val="4FDEE5E8"/>
    <w:rsid w:val="500DC7FC"/>
    <w:rsid w:val="50300D9C"/>
    <w:rsid w:val="507289D4"/>
    <w:rsid w:val="50A40891"/>
    <w:rsid w:val="50B6C7BF"/>
    <w:rsid w:val="50D841D4"/>
    <w:rsid w:val="51039713"/>
    <w:rsid w:val="51386CDA"/>
    <w:rsid w:val="5146E680"/>
    <w:rsid w:val="515F19C5"/>
    <w:rsid w:val="516DA712"/>
    <w:rsid w:val="517705A4"/>
    <w:rsid w:val="5179C822"/>
    <w:rsid w:val="51C6A6D5"/>
    <w:rsid w:val="51F7AFA9"/>
    <w:rsid w:val="5235C355"/>
    <w:rsid w:val="523E971C"/>
    <w:rsid w:val="52541B64"/>
    <w:rsid w:val="52745E01"/>
    <w:rsid w:val="529DCD98"/>
    <w:rsid w:val="52CCB006"/>
    <w:rsid w:val="52F82FBA"/>
    <w:rsid w:val="531316F4"/>
    <w:rsid w:val="5325971E"/>
    <w:rsid w:val="534F7382"/>
    <w:rsid w:val="537DC739"/>
    <w:rsid w:val="537F575F"/>
    <w:rsid w:val="53BC8186"/>
    <w:rsid w:val="53CD781E"/>
    <w:rsid w:val="53D341D2"/>
    <w:rsid w:val="53E37015"/>
    <w:rsid w:val="53F18410"/>
    <w:rsid w:val="542E8F56"/>
    <w:rsid w:val="5436DC8E"/>
    <w:rsid w:val="543F1B2F"/>
    <w:rsid w:val="54477DEE"/>
    <w:rsid w:val="544A7221"/>
    <w:rsid w:val="5487640C"/>
    <w:rsid w:val="54D0B8E6"/>
    <w:rsid w:val="54F25FC5"/>
    <w:rsid w:val="5506C458"/>
    <w:rsid w:val="550C01B5"/>
    <w:rsid w:val="5522CED3"/>
    <w:rsid w:val="55776D5A"/>
    <w:rsid w:val="5581BD67"/>
    <w:rsid w:val="55AED4A2"/>
    <w:rsid w:val="55BE48A4"/>
    <w:rsid w:val="55CAA701"/>
    <w:rsid w:val="5622C4E8"/>
    <w:rsid w:val="562B9501"/>
    <w:rsid w:val="5640743B"/>
    <w:rsid w:val="5649E4A6"/>
    <w:rsid w:val="56625548"/>
    <w:rsid w:val="566C4E20"/>
    <w:rsid w:val="56B4F0CA"/>
    <w:rsid w:val="56B57384"/>
    <w:rsid w:val="56D93041"/>
    <w:rsid w:val="573AA2FF"/>
    <w:rsid w:val="57587E43"/>
    <w:rsid w:val="575FBEC8"/>
    <w:rsid w:val="5760CE89"/>
    <w:rsid w:val="57751751"/>
    <w:rsid w:val="579B7F37"/>
    <w:rsid w:val="57B8D562"/>
    <w:rsid w:val="581B5CD7"/>
    <w:rsid w:val="58219587"/>
    <w:rsid w:val="58231BB8"/>
    <w:rsid w:val="583C2774"/>
    <w:rsid w:val="583F0764"/>
    <w:rsid w:val="5849B76E"/>
    <w:rsid w:val="587678D7"/>
    <w:rsid w:val="58B62370"/>
    <w:rsid w:val="58F8234F"/>
    <w:rsid w:val="598D706C"/>
    <w:rsid w:val="59DBE47E"/>
    <w:rsid w:val="59EDCB27"/>
    <w:rsid w:val="5A17967F"/>
    <w:rsid w:val="5A1961EE"/>
    <w:rsid w:val="5A1A53F9"/>
    <w:rsid w:val="5A1BA212"/>
    <w:rsid w:val="5A1C7530"/>
    <w:rsid w:val="5A3B52F4"/>
    <w:rsid w:val="5A52A10F"/>
    <w:rsid w:val="5A52F0FD"/>
    <w:rsid w:val="5A69CC33"/>
    <w:rsid w:val="5AB7EFB6"/>
    <w:rsid w:val="5ACB8270"/>
    <w:rsid w:val="5B01A37C"/>
    <w:rsid w:val="5B060A97"/>
    <w:rsid w:val="5B101E08"/>
    <w:rsid w:val="5B3E6CBC"/>
    <w:rsid w:val="5B8D109A"/>
    <w:rsid w:val="5B935DC2"/>
    <w:rsid w:val="5BA67FA2"/>
    <w:rsid w:val="5BCCFD1B"/>
    <w:rsid w:val="5BE3B053"/>
    <w:rsid w:val="5C09455A"/>
    <w:rsid w:val="5C42F06F"/>
    <w:rsid w:val="5C4C361B"/>
    <w:rsid w:val="5C63B3BA"/>
    <w:rsid w:val="5C6636DD"/>
    <w:rsid w:val="5C985252"/>
    <w:rsid w:val="5CD5C3E0"/>
    <w:rsid w:val="5D28B49F"/>
    <w:rsid w:val="5D363709"/>
    <w:rsid w:val="5D3FFB4A"/>
    <w:rsid w:val="5D68BDC0"/>
    <w:rsid w:val="5DBE6567"/>
    <w:rsid w:val="5DC1FB02"/>
    <w:rsid w:val="5DC7B94F"/>
    <w:rsid w:val="5DE53AFA"/>
    <w:rsid w:val="5E469704"/>
    <w:rsid w:val="5E4937FA"/>
    <w:rsid w:val="5E750572"/>
    <w:rsid w:val="5E7AAA56"/>
    <w:rsid w:val="5E944C66"/>
    <w:rsid w:val="5E9A9514"/>
    <w:rsid w:val="5EA2FCBA"/>
    <w:rsid w:val="5EAD3DB9"/>
    <w:rsid w:val="5ECBFF9E"/>
    <w:rsid w:val="5EE09BCE"/>
    <w:rsid w:val="5EE7A664"/>
    <w:rsid w:val="5EFE6FCD"/>
    <w:rsid w:val="5F33BEE4"/>
    <w:rsid w:val="5F5C85A7"/>
    <w:rsid w:val="5F9066FD"/>
    <w:rsid w:val="60049ADE"/>
    <w:rsid w:val="600732A0"/>
    <w:rsid w:val="6013425E"/>
    <w:rsid w:val="6013D817"/>
    <w:rsid w:val="602FC604"/>
    <w:rsid w:val="6086B8C2"/>
    <w:rsid w:val="609A56DD"/>
    <w:rsid w:val="60ACBF0C"/>
    <w:rsid w:val="60BABBB7"/>
    <w:rsid w:val="60BC71BC"/>
    <w:rsid w:val="60CF222A"/>
    <w:rsid w:val="60D36F48"/>
    <w:rsid w:val="60E3FADB"/>
    <w:rsid w:val="60F2095E"/>
    <w:rsid w:val="6145F895"/>
    <w:rsid w:val="619C34AD"/>
    <w:rsid w:val="61AC1307"/>
    <w:rsid w:val="61F837B6"/>
    <w:rsid w:val="621F3A63"/>
    <w:rsid w:val="623AF7B3"/>
    <w:rsid w:val="6268A18E"/>
    <w:rsid w:val="62930C25"/>
    <w:rsid w:val="62A87591"/>
    <w:rsid w:val="62B3FF93"/>
    <w:rsid w:val="62DFC7F2"/>
    <w:rsid w:val="62EE672B"/>
    <w:rsid w:val="62EE9015"/>
    <w:rsid w:val="62FCBEF9"/>
    <w:rsid w:val="6344A97F"/>
    <w:rsid w:val="63508C45"/>
    <w:rsid w:val="639C2B3D"/>
    <w:rsid w:val="63A823C7"/>
    <w:rsid w:val="63A95BD6"/>
    <w:rsid w:val="63DBE792"/>
    <w:rsid w:val="63DF1809"/>
    <w:rsid w:val="63FC9D5E"/>
    <w:rsid w:val="640652E9"/>
    <w:rsid w:val="643E7ACD"/>
    <w:rsid w:val="646E2243"/>
    <w:rsid w:val="64807064"/>
    <w:rsid w:val="64A8D63E"/>
    <w:rsid w:val="64AC19B6"/>
    <w:rsid w:val="64B5F504"/>
    <w:rsid w:val="64E040EF"/>
    <w:rsid w:val="64F9C6AD"/>
    <w:rsid w:val="6510F9F4"/>
    <w:rsid w:val="65283276"/>
    <w:rsid w:val="6551B7CD"/>
    <w:rsid w:val="6576EE14"/>
    <w:rsid w:val="6593F5C5"/>
    <w:rsid w:val="659D028D"/>
    <w:rsid w:val="65AA436C"/>
    <w:rsid w:val="65B795D5"/>
    <w:rsid w:val="661CAA29"/>
    <w:rsid w:val="6644A7E4"/>
    <w:rsid w:val="664AD990"/>
    <w:rsid w:val="669C72D7"/>
    <w:rsid w:val="66B85FF4"/>
    <w:rsid w:val="66CA8285"/>
    <w:rsid w:val="66E443BE"/>
    <w:rsid w:val="6721DEC3"/>
    <w:rsid w:val="67237B26"/>
    <w:rsid w:val="6729F48A"/>
    <w:rsid w:val="67422D0A"/>
    <w:rsid w:val="6748C374"/>
    <w:rsid w:val="67A132C5"/>
    <w:rsid w:val="67A21482"/>
    <w:rsid w:val="67BB2EF6"/>
    <w:rsid w:val="67FF5239"/>
    <w:rsid w:val="68123FD0"/>
    <w:rsid w:val="68217388"/>
    <w:rsid w:val="68451B21"/>
    <w:rsid w:val="684530D4"/>
    <w:rsid w:val="685A7BFB"/>
    <w:rsid w:val="686FC198"/>
    <w:rsid w:val="689F8162"/>
    <w:rsid w:val="68C910B2"/>
    <w:rsid w:val="68F31BA0"/>
    <w:rsid w:val="6905A209"/>
    <w:rsid w:val="6905A69D"/>
    <w:rsid w:val="6949C815"/>
    <w:rsid w:val="69877381"/>
    <w:rsid w:val="69D67E9D"/>
    <w:rsid w:val="69E96BC2"/>
    <w:rsid w:val="6A12CFBB"/>
    <w:rsid w:val="6A3B3C8E"/>
    <w:rsid w:val="6A3FE79E"/>
    <w:rsid w:val="6A52AA50"/>
    <w:rsid w:val="6A7A83AB"/>
    <w:rsid w:val="6B2C1C7E"/>
    <w:rsid w:val="6B2C359F"/>
    <w:rsid w:val="6B329021"/>
    <w:rsid w:val="6B7FBA60"/>
    <w:rsid w:val="6BBC532B"/>
    <w:rsid w:val="6BE8659E"/>
    <w:rsid w:val="6BE985D3"/>
    <w:rsid w:val="6C609CD8"/>
    <w:rsid w:val="6C697F3B"/>
    <w:rsid w:val="6C73D7B3"/>
    <w:rsid w:val="6C7BF1FC"/>
    <w:rsid w:val="6C85EF96"/>
    <w:rsid w:val="6CB9B05F"/>
    <w:rsid w:val="6CD57F9C"/>
    <w:rsid w:val="6D309E25"/>
    <w:rsid w:val="6D3F381A"/>
    <w:rsid w:val="6D450591"/>
    <w:rsid w:val="6D75C06B"/>
    <w:rsid w:val="6DEA80AF"/>
    <w:rsid w:val="6E2A1D93"/>
    <w:rsid w:val="6E401913"/>
    <w:rsid w:val="6E55BF49"/>
    <w:rsid w:val="6ED4AB85"/>
    <w:rsid w:val="6EE483F1"/>
    <w:rsid w:val="6EF73410"/>
    <w:rsid w:val="6F1379F9"/>
    <w:rsid w:val="6F14C481"/>
    <w:rsid w:val="6F3DCBE0"/>
    <w:rsid w:val="6F4C22D8"/>
    <w:rsid w:val="6F7CCEFB"/>
    <w:rsid w:val="6F808073"/>
    <w:rsid w:val="6F8E3976"/>
    <w:rsid w:val="6FCCEF04"/>
    <w:rsid w:val="7006EC20"/>
    <w:rsid w:val="7053FFDD"/>
    <w:rsid w:val="70840508"/>
    <w:rsid w:val="70AE4D53"/>
    <w:rsid w:val="70DDC8AB"/>
    <w:rsid w:val="70E5E0C5"/>
    <w:rsid w:val="718746A0"/>
    <w:rsid w:val="71BF3AB7"/>
    <w:rsid w:val="71C0F3D7"/>
    <w:rsid w:val="725117B0"/>
    <w:rsid w:val="726CEA8D"/>
    <w:rsid w:val="727B58DF"/>
    <w:rsid w:val="727D1434"/>
    <w:rsid w:val="72CE02DE"/>
    <w:rsid w:val="732A1F66"/>
    <w:rsid w:val="7341905F"/>
    <w:rsid w:val="7376FFF6"/>
    <w:rsid w:val="739A3F8E"/>
    <w:rsid w:val="73A31BBE"/>
    <w:rsid w:val="73B7D991"/>
    <w:rsid w:val="73E1429C"/>
    <w:rsid w:val="73E6EEFF"/>
    <w:rsid w:val="73F5B9B9"/>
    <w:rsid w:val="741B1929"/>
    <w:rsid w:val="742F2E0B"/>
    <w:rsid w:val="7435D8BC"/>
    <w:rsid w:val="7445A21E"/>
    <w:rsid w:val="746D94DE"/>
    <w:rsid w:val="74906309"/>
    <w:rsid w:val="74B825BB"/>
    <w:rsid w:val="74C0B9E9"/>
    <w:rsid w:val="74C9B948"/>
    <w:rsid w:val="74CAD164"/>
    <w:rsid w:val="74CB0653"/>
    <w:rsid w:val="74D1459C"/>
    <w:rsid w:val="74D34DCD"/>
    <w:rsid w:val="74D6CB06"/>
    <w:rsid w:val="74EEAF15"/>
    <w:rsid w:val="75357BF9"/>
    <w:rsid w:val="75686654"/>
    <w:rsid w:val="757C236F"/>
    <w:rsid w:val="7580EC0C"/>
    <w:rsid w:val="75E13DE8"/>
    <w:rsid w:val="761D6F8C"/>
    <w:rsid w:val="7637143B"/>
    <w:rsid w:val="7644527C"/>
    <w:rsid w:val="7645A2A0"/>
    <w:rsid w:val="769E13C2"/>
    <w:rsid w:val="76CD5F25"/>
    <w:rsid w:val="7744B2B9"/>
    <w:rsid w:val="7770569F"/>
    <w:rsid w:val="778E13F6"/>
    <w:rsid w:val="77A14A33"/>
    <w:rsid w:val="77A9E1AA"/>
    <w:rsid w:val="77CD15EC"/>
    <w:rsid w:val="78266B3C"/>
    <w:rsid w:val="783A299D"/>
    <w:rsid w:val="78434EC0"/>
    <w:rsid w:val="78E70F4D"/>
    <w:rsid w:val="791AEFAF"/>
    <w:rsid w:val="795419FD"/>
    <w:rsid w:val="7958C0B9"/>
    <w:rsid w:val="79B7603C"/>
    <w:rsid w:val="79D474DC"/>
    <w:rsid w:val="7A5DF078"/>
    <w:rsid w:val="7A907A90"/>
    <w:rsid w:val="7A917B46"/>
    <w:rsid w:val="7AC0A9F1"/>
    <w:rsid w:val="7AE47564"/>
    <w:rsid w:val="7AF95504"/>
    <w:rsid w:val="7B3E5392"/>
    <w:rsid w:val="7B41A896"/>
    <w:rsid w:val="7B6DC5CD"/>
    <w:rsid w:val="7B8CB18D"/>
    <w:rsid w:val="7BF8F04F"/>
    <w:rsid w:val="7C8DF84C"/>
    <w:rsid w:val="7CA4C625"/>
    <w:rsid w:val="7D058E27"/>
    <w:rsid w:val="7D18AD38"/>
    <w:rsid w:val="7D36277A"/>
    <w:rsid w:val="7D36DC27"/>
    <w:rsid w:val="7D42BE97"/>
    <w:rsid w:val="7D84525C"/>
    <w:rsid w:val="7D89B365"/>
    <w:rsid w:val="7DBF0016"/>
    <w:rsid w:val="7DEAB64D"/>
    <w:rsid w:val="7E1CE482"/>
    <w:rsid w:val="7E463221"/>
    <w:rsid w:val="7E553E62"/>
    <w:rsid w:val="7E67188C"/>
    <w:rsid w:val="7E9325D9"/>
    <w:rsid w:val="7EA725DA"/>
    <w:rsid w:val="7EC67C14"/>
    <w:rsid w:val="7EC6BD96"/>
    <w:rsid w:val="7ED81231"/>
    <w:rsid w:val="7F0FFB14"/>
    <w:rsid w:val="7F2FBCF4"/>
    <w:rsid w:val="7F344B76"/>
    <w:rsid w:val="7F6A884A"/>
    <w:rsid w:val="7FB20327"/>
    <w:rsid w:val="7FCA7CD7"/>
    <w:rsid w:val="7FDF5867"/>
    <w:rsid w:val="7FFB91E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34ED5"/>
  <w15:docId w15:val="{091496DA-60B7-4C27-BCF2-93A0CC339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P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67A21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67A21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2207C"/>
    <w:pPr>
      <w:keepNext/>
      <w:keepLines/>
      <w:spacing w:before="200" w:after="0"/>
      <w:outlineLvl w:val="2"/>
    </w:pPr>
    <w:rPr>
      <w:rFonts w:asciiTheme="majorHAnsi" w:eastAsiaTheme="majorEastAsia" w:hAnsiTheme="majorHAnsi" w:cstheme="majorBidi"/>
      <w:b/>
      <w:bCs/>
      <w:color w:val="156082" w:themeColor="accent1"/>
    </w:rPr>
  </w:style>
  <w:style w:type="paragraph" w:styleId="Ttulo4">
    <w:name w:val="heading 4"/>
    <w:basedOn w:val="Normal"/>
    <w:next w:val="Normal"/>
    <w:uiPriority w:val="9"/>
    <w:unhideWhenUsed/>
    <w:qFormat/>
    <w:rsid w:val="67A21482"/>
    <w:pPr>
      <w:keepNext/>
      <w:keepLines/>
      <w:spacing w:before="80" w:after="40"/>
      <w:outlineLvl w:val="3"/>
    </w:pPr>
    <w:rPr>
      <w:rFonts w:eastAsiaTheme="majorEastAsia" w:cstheme="majorBidi"/>
      <w:i/>
      <w:iCs/>
      <w:color w:val="0F476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7744B2B9"/>
    <w:pPr>
      <w:spacing w:after="0"/>
    </w:pPr>
  </w:style>
  <w:style w:type="paragraph" w:styleId="PargrafodaLista">
    <w:name w:val="List Paragraph"/>
    <w:basedOn w:val="Normal"/>
    <w:uiPriority w:val="34"/>
    <w:qFormat/>
    <w:rsid w:val="67A21482"/>
    <w:pPr>
      <w:ind w:left="720"/>
      <w:contextualSpacing/>
    </w:pPr>
  </w:style>
  <w:style w:type="character" w:styleId="Hyperlink">
    <w:name w:val="Hyperlink"/>
    <w:basedOn w:val="Fontepargpadro"/>
    <w:uiPriority w:val="99"/>
    <w:unhideWhenUsed/>
    <w:rsid w:val="67A21482"/>
    <w:rPr>
      <w:color w:val="467886"/>
      <w:u w:val="single"/>
    </w:rPr>
  </w:style>
  <w:style w:type="table" w:styleId="Tabelacomgrade">
    <w:name w:val="Table Grid"/>
    <w:basedOn w:val="Tabelanormal"/>
    <w:uiPriority w:val="59"/>
    <w:rsid w:val="00044897"/>
    <w:pPr>
      <w:spacing w:after="0" w:line="240" w:lineRule="auto"/>
    </w:pPr>
    <w:rPr>
      <w:rFonts w:eastAsiaTheme="minorEastAsia"/>
      <w:sz w:val="22"/>
      <w:szCs w:val="22"/>
      <w:lang w:val="en-US"/>
    </w:rPr>
    <w:tblPr>
      <w:tblCellMar>
        <w:left w:w="0" w:type="dxa"/>
        <w:right w:w="0" w:type="dxa"/>
      </w:tblCellMar>
    </w:tblPr>
  </w:style>
  <w:style w:type="paragraph" w:styleId="Commarcadores">
    <w:name w:val="List Bullet"/>
    <w:basedOn w:val="Normal"/>
    <w:uiPriority w:val="99"/>
    <w:unhideWhenUsed/>
    <w:rsid w:val="00044897"/>
    <w:pPr>
      <w:numPr>
        <w:numId w:val="21"/>
      </w:numPr>
      <w:spacing w:after="200" w:line="276" w:lineRule="auto"/>
      <w:contextualSpacing/>
    </w:pPr>
    <w:rPr>
      <w:rFonts w:eastAsiaTheme="minorEastAsia"/>
      <w:sz w:val="22"/>
      <w:szCs w:val="22"/>
      <w:lang w:val="en-US"/>
    </w:rPr>
  </w:style>
  <w:style w:type="paragraph" w:styleId="Textodebalo">
    <w:name w:val="Balloon Text"/>
    <w:basedOn w:val="Normal"/>
    <w:link w:val="TextodebaloChar"/>
    <w:uiPriority w:val="99"/>
    <w:semiHidden/>
    <w:unhideWhenUsed/>
    <w:rsid w:val="00F2207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2207C"/>
    <w:rPr>
      <w:rFonts w:ascii="Tahoma" w:hAnsi="Tahoma" w:cs="Tahoma"/>
      <w:sz w:val="16"/>
      <w:szCs w:val="16"/>
    </w:rPr>
  </w:style>
  <w:style w:type="character" w:customStyle="1" w:styleId="Ttulo3Char">
    <w:name w:val="Título 3 Char"/>
    <w:basedOn w:val="Fontepargpadro"/>
    <w:link w:val="Ttulo3"/>
    <w:uiPriority w:val="9"/>
    <w:semiHidden/>
    <w:rsid w:val="00F2207C"/>
    <w:rPr>
      <w:rFonts w:asciiTheme="majorHAnsi" w:eastAsiaTheme="majorEastAsia" w:hAnsiTheme="majorHAnsi" w:cstheme="majorBidi"/>
      <w:b/>
      <w:bCs/>
      <w:color w:val="156082" w:themeColor="accent1"/>
    </w:rPr>
  </w:style>
  <w:style w:type="character" w:styleId="Forte">
    <w:name w:val="Strong"/>
    <w:basedOn w:val="Fontepargpadro"/>
    <w:uiPriority w:val="22"/>
    <w:qFormat/>
    <w:rsid w:val="00F2207C"/>
    <w:rPr>
      <w:b/>
      <w:bCs/>
    </w:rPr>
  </w:style>
  <w:style w:type="paragraph" w:styleId="NormalWeb">
    <w:name w:val="Normal (Web)"/>
    <w:basedOn w:val="Normal"/>
    <w:uiPriority w:val="99"/>
    <w:unhideWhenUsed/>
    <w:rsid w:val="00F2207C"/>
    <w:pPr>
      <w:spacing w:before="100" w:beforeAutospacing="1" w:after="100" w:afterAutospacing="1" w:line="240" w:lineRule="auto"/>
    </w:pPr>
    <w:rPr>
      <w:rFonts w:ascii="Times New Roman" w:eastAsia="Times New Roman" w:hAnsi="Times New Roman" w:cs="Times New Roman"/>
      <w:lang w:val="pt-BR" w:eastAsia="pt-BR"/>
    </w:rPr>
  </w:style>
  <w:style w:type="paragraph" w:customStyle="1" w:styleId="titulotcc">
    <w:name w:val="titulo tcc"/>
    <w:basedOn w:val="Normal"/>
    <w:link w:val="titulotccChar"/>
    <w:qFormat/>
    <w:rsid w:val="003A3B1C"/>
    <w:pPr>
      <w:spacing w:after="0" w:line="360" w:lineRule="auto"/>
      <w:outlineLvl w:val="0"/>
    </w:pPr>
    <w:rPr>
      <w:rFonts w:ascii="Times New Roman" w:eastAsia="Times New Roman" w:hAnsi="Times New Roman" w:cs="Times New Roman"/>
      <w:b/>
      <w:caps/>
      <w:color w:val="000000" w:themeColor="text1"/>
    </w:rPr>
  </w:style>
  <w:style w:type="paragraph" w:customStyle="1" w:styleId="SUBTITULOTCC">
    <w:name w:val="SUBTITULO TCC"/>
    <w:basedOn w:val="Ttulo2"/>
    <w:link w:val="SUBTITULOTCCChar"/>
    <w:qFormat/>
    <w:rsid w:val="00A64D60"/>
    <w:pPr>
      <w:spacing w:before="0" w:after="0" w:line="360" w:lineRule="auto"/>
    </w:pPr>
    <w:rPr>
      <w:rFonts w:ascii="Times New Roman" w:hAnsi="Times New Roman" w:cs="Times New Roman"/>
      <w:color w:val="000000" w:themeColor="text1"/>
      <w:sz w:val="24"/>
      <w:szCs w:val="24"/>
      <w:lang w:val="pt-BR"/>
    </w:rPr>
  </w:style>
  <w:style w:type="character" w:customStyle="1" w:styleId="titulotccChar">
    <w:name w:val="titulo tcc Char"/>
    <w:basedOn w:val="Fontepargpadro"/>
    <w:link w:val="titulotcc"/>
    <w:rsid w:val="003A3B1C"/>
    <w:rPr>
      <w:rFonts w:ascii="Times New Roman" w:eastAsia="Times New Roman" w:hAnsi="Times New Roman" w:cs="Times New Roman"/>
      <w:b/>
      <w:caps/>
      <w:color w:val="000000" w:themeColor="text1"/>
    </w:rPr>
  </w:style>
  <w:style w:type="paragraph" w:styleId="CabealhodoSumrio">
    <w:name w:val="TOC Heading"/>
    <w:basedOn w:val="Ttulo1"/>
    <w:next w:val="Normal"/>
    <w:uiPriority w:val="39"/>
    <w:unhideWhenUsed/>
    <w:qFormat/>
    <w:rsid w:val="00591A9A"/>
    <w:pPr>
      <w:spacing w:before="240" w:after="0" w:line="259" w:lineRule="auto"/>
      <w:outlineLvl w:val="9"/>
    </w:pPr>
    <w:rPr>
      <w:sz w:val="32"/>
      <w:szCs w:val="32"/>
      <w:lang w:val="pt-BR" w:eastAsia="pt-BR"/>
    </w:rPr>
  </w:style>
  <w:style w:type="character" w:customStyle="1" w:styleId="Ttulo2Char">
    <w:name w:val="Título 2 Char"/>
    <w:basedOn w:val="Fontepargpadro"/>
    <w:link w:val="Ttulo2"/>
    <w:uiPriority w:val="9"/>
    <w:rsid w:val="00A64D60"/>
    <w:rPr>
      <w:rFonts w:asciiTheme="majorHAnsi" w:eastAsiaTheme="majorEastAsia" w:hAnsiTheme="majorHAnsi" w:cstheme="majorBidi"/>
      <w:color w:val="0F4761" w:themeColor="accent1" w:themeShade="BF"/>
      <w:sz w:val="32"/>
      <w:szCs w:val="32"/>
    </w:rPr>
  </w:style>
  <w:style w:type="character" w:customStyle="1" w:styleId="SUBTITULOTCCChar">
    <w:name w:val="SUBTITULO TCC Char"/>
    <w:basedOn w:val="Ttulo2Char"/>
    <w:link w:val="SUBTITULOTCC"/>
    <w:rsid w:val="00A64D60"/>
    <w:rPr>
      <w:rFonts w:ascii="Times New Roman" w:eastAsiaTheme="majorEastAsia" w:hAnsi="Times New Roman" w:cs="Times New Roman"/>
      <w:color w:val="000000" w:themeColor="text1"/>
      <w:sz w:val="32"/>
      <w:szCs w:val="32"/>
      <w:lang w:val="pt-BR"/>
    </w:rPr>
  </w:style>
  <w:style w:type="paragraph" w:styleId="Sumrio1">
    <w:name w:val="toc 1"/>
    <w:basedOn w:val="Normal"/>
    <w:next w:val="Normal"/>
    <w:uiPriority w:val="39"/>
    <w:unhideWhenUsed/>
    <w:rsid w:val="63A823C7"/>
    <w:pPr>
      <w:spacing w:after="100"/>
    </w:pPr>
    <w:rPr>
      <w:noProof/>
      <w:lang w:val="pt-BR"/>
    </w:rPr>
  </w:style>
  <w:style w:type="paragraph" w:styleId="Sumrio2">
    <w:name w:val="toc 2"/>
    <w:basedOn w:val="Normal"/>
    <w:next w:val="Normal"/>
    <w:autoRedefine/>
    <w:uiPriority w:val="39"/>
    <w:unhideWhenUsed/>
    <w:rsid w:val="00352210"/>
    <w:pPr>
      <w:tabs>
        <w:tab w:val="right" w:leader="dot" w:pos="9060"/>
      </w:tabs>
      <w:spacing w:after="100" w:line="360" w:lineRule="auto"/>
      <w:ind w:left="240"/>
    </w:pPr>
    <w:rPr>
      <w:rFonts w:ascii="Times New Roman" w:hAnsi="Times New Roman" w:cs="Times New Roman"/>
      <w:noProof/>
    </w:rPr>
  </w:style>
  <w:style w:type="paragraph" w:styleId="Sumrio3">
    <w:name w:val="toc 3"/>
    <w:basedOn w:val="Normal"/>
    <w:next w:val="Normal"/>
    <w:autoRedefine/>
    <w:uiPriority w:val="39"/>
    <w:unhideWhenUsed/>
    <w:rsid w:val="001235CD"/>
    <w:pPr>
      <w:spacing w:after="100" w:line="259" w:lineRule="auto"/>
      <w:ind w:left="440"/>
    </w:pPr>
    <w:rPr>
      <w:rFonts w:eastAsiaTheme="minorEastAsia" w:cs="Times New Roman"/>
      <w:sz w:val="22"/>
      <w:szCs w:val="22"/>
      <w:lang w:val="pt-BR" w:eastAsia="pt-BR"/>
    </w:rPr>
  </w:style>
  <w:style w:type="paragraph" w:styleId="Cabealho">
    <w:name w:val="header"/>
    <w:basedOn w:val="Normal"/>
    <w:link w:val="CabealhoChar"/>
    <w:uiPriority w:val="99"/>
    <w:unhideWhenUsed/>
    <w:rsid w:val="00683EF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83EF4"/>
  </w:style>
  <w:style w:type="paragraph" w:styleId="Rodap">
    <w:name w:val="footer"/>
    <w:basedOn w:val="Normal"/>
    <w:link w:val="RodapChar"/>
    <w:uiPriority w:val="99"/>
    <w:unhideWhenUsed/>
    <w:rsid w:val="00683EF4"/>
    <w:pPr>
      <w:tabs>
        <w:tab w:val="center" w:pos="4252"/>
        <w:tab w:val="right" w:pos="8504"/>
      </w:tabs>
      <w:spacing w:after="0" w:line="240" w:lineRule="auto"/>
    </w:pPr>
  </w:style>
  <w:style w:type="character" w:customStyle="1" w:styleId="RodapChar">
    <w:name w:val="Rodapé Char"/>
    <w:basedOn w:val="Fontepargpadro"/>
    <w:link w:val="Rodap"/>
    <w:uiPriority w:val="99"/>
    <w:rsid w:val="00683EF4"/>
  </w:style>
  <w:style w:type="character" w:styleId="nfase">
    <w:name w:val="Emphasis"/>
    <w:basedOn w:val="Fontepargpadro"/>
    <w:uiPriority w:val="20"/>
    <w:qFormat/>
    <w:rsid w:val="00683EF4"/>
    <w:rPr>
      <w:i/>
      <w:iCs/>
    </w:rPr>
  </w:style>
  <w:style w:type="character" w:styleId="Refdenotaderodap">
    <w:name w:val="footnote reference"/>
    <w:basedOn w:val="Fontepargpadro"/>
    <w:uiPriority w:val="99"/>
    <w:semiHidden/>
    <w:unhideWhenUsed/>
    <w:rsid w:val="00683EF4"/>
    <w:rPr>
      <w:vertAlign w:val="superscript"/>
    </w:rPr>
  </w:style>
  <w:style w:type="character" w:customStyle="1" w:styleId="TextodenotaderodapChar">
    <w:name w:val="Texto de nota de rodapé Char"/>
    <w:basedOn w:val="Fontepargpadro"/>
    <w:link w:val="Textodenotaderodap"/>
    <w:uiPriority w:val="99"/>
    <w:semiHidden/>
    <w:rsid w:val="00683EF4"/>
    <w:rPr>
      <w:sz w:val="20"/>
      <w:szCs w:val="20"/>
    </w:rPr>
  </w:style>
  <w:style w:type="paragraph" w:styleId="Textodenotaderodap">
    <w:name w:val="footnote text"/>
    <w:basedOn w:val="Normal"/>
    <w:link w:val="TextodenotaderodapChar"/>
    <w:uiPriority w:val="99"/>
    <w:semiHidden/>
    <w:unhideWhenUsed/>
    <w:rsid w:val="00683EF4"/>
    <w:pPr>
      <w:spacing w:after="0" w:line="240" w:lineRule="auto"/>
    </w:pPr>
    <w:rPr>
      <w:sz w:val="20"/>
      <w:szCs w:val="20"/>
    </w:rPr>
  </w:style>
  <w:style w:type="character" w:customStyle="1" w:styleId="TextodenotaderodapChar1">
    <w:name w:val="Texto de nota de rodapé Char1"/>
    <w:basedOn w:val="Fontepargpadro"/>
    <w:uiPriority w:val="99"/>
    <w:semiHidden/>
    <w:rsid w:val="00683EF4"/>
    <w:rPr>
      <w:sz w:val="20"/>
      <w:szCs w:val="20"/>
    </w:rPr>
  </w:style>
  <w:style w:type="table" w:customStyle="1" w:styleId="SimplesTabela21">
    <w:name w:val="Simples Tabela 21"/>
    <w:basedOn w:val="Tabelanormal"/>
    <w:uiPriority w:val="42"/>
    <w:rsid w:val="00FA51F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left w:w="0" w:type="dxa"/>
        <w:right w:w="0"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aMdia2-nfase1">
    <w:name w:val="Medium List 2 Accent 1"/>
    <w:basedOn w:val="Tabelanormal"/>
    <w:uiPriority w:val="66"/>
    <w:rsid w:val="008B23B9"/>
    <w:pPr>
      <w:spacing w:after="0" w:line="240" w:lineRule="auto"/>
    </w:pPr>
    <w:rPr>
      <w:rFonts w:asciiTheme="majorHAnsi" w:eastAsiaTheme="majorEastAsia" w:hAnsiTheme="majorHAnsi" w:cstheme="majorBidi"/>
      <w:color w:val="000000" w:themeColor="text1"/>
      <w:sz w:val="22"/>
      <w:szCs w:val="22"/>
      <w:lang w:val="pt-BR" w:eastAsia="pt-BR"/>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eladeGradeClara1">
    <w:name w:val="Tabela de Grade Clara1"/>
    <w:basedOn w:val="Tabelanormal"/>
    <w:uiPriority w:val="40"/>
    <w:rsid w:val="008B23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deGrade21">
    <w:name w:val="Tabela de Grade 21"/>
    <w:basedOn w:val="Tabelanormal"/>
    <w:uiPriority w:val="47"/>
    <w:rsid w:val="0096129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ont261">
    <w:name w:val="font261"/>
    <w:basedOn w:val="Fontepargpadro"/>
    <w:rsid w:val="00D35DF7"/>
    <w:rPr>
      <w:rFonts w:ascii="Times New Roman" w:hAnsi="Times New Roman" w:cs="Times New Roman" w:hint="default"/>
      <w:b/>
      <w:bCs/>
      <w:i w:val="0"/>
      <w:iCs w:val="0"/>
      <w:strike w:val="0"/>
      <w:dstrike w:val="0"/>
      <w:color w:val="000000"/>
      <w:sz w:val="22"/>
      <w:szCs w:val="22"/>
      <w:u w:val="none"/>
      <w:effect w:val="none"/>
    </w:rPr>
  </w:style>
  <w:style w:type="character" w:styleId="HiperlinkVisitado">
    <w:name w:val="FollowedHyperlink"/>
    <w:basedOn w:val="Fontepargpadro"/>
    <w:uiPriority w:val="99"/>
    <w:semiHidden/>
    <w:unhideWhenUsed/>
    <w:rsid w:val="00C7252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1535">
      <w:bodyDiv w:val="1"/>
      <w:marLeft w:val="0"/>
      <w:marRight w:val="0"/>
      <w:marTop w:val="0"/>
      <w:marBottom w:val="0"/>
      <w:divBdr>
        <w:top w:val="none" w:sz="0" w:space="0" w:color="auto"/>
        <w:left w:val="none" w:sz="0" w:space="0" w:color="auto"/>
        <w:bottom w:val="none" w:sz="0" w:space="0" w:color="auto"/>
        <w:right w:val="none" w:sz="0" w:space="0" w:color="auto"/>
      </w:divBdr>
    </w:div>
    <w:div w:id="26879229">
      <w:bodyDiv w:val="1"/>
      <w:marLeft w:val="0"/>
      <w:marRight w:val="0"/>
      <w:marTop w:val="0"/>
      <w:marBottom w:val="0"/>
      <w:divBdr>
        <w:top w:val="none" w:sz="0" w:space="0" w:color="auto"/>
        <w:left w:val="none" w:sz="0" w:space="0" w:color="auto"/>
        <w:bottom w:val="none" w:sz="0" w:space="0" w:color="auto"/>
        <w:right w:val="none" w:sz="0" w:space="0" w:color="auto"/>
      </w:divBdr>
    </w:div>
    <w:div w:id="88548048">
      <w:bodyDiv w:val="1"/>
      <w:marLeft w:val="0"/>
      <w:marRight w:val="0"/>
      <w:marTop w:val="0"/>
      <w:marBottom w:val="0"/>
      <w:divBdr>
        <w:top w:val="none" w:sz="0" w:space="0" w:color="auto"/>
        <w:left w:val="none" w:sz="0" w:space="0" w:color="auto"/>
        <w:bottom w:val="none" w:sz="0" w:space="0" w:color="auto"/>
        <w:right w:val="none" w:sz="0" w:space="0" w:color="auto"/>
      </w:divBdr>
    </w:div>
    <w:div w:id="90013154">
      <w:bodyDiv w:val="1"/>
      <w:marLeft w:val="0"/>
      <w:marRight w:val="0"/>
      <w:marTop w:val="0"/>
      <w:marBottom w:val="0"/>
      <w:divBdr>
        <w:top w:val="none" w:sz="0" w:space="0" w:color="auto"/>
        <w:left w:val="none" w:sz="0" w:space="0" w:color="auto"/>
        <w:bottom w:val="none" w:sz="0" w:space="0" w:color="auto"/>
        <w:right w:val="none" w:sz="0" w:space="0" w:color="auto"/>
      </w:divBdr>
    </w:div>
    <w:div w:id="94443212">
      <w:bodyDiv w:val="1"/>
      <w:marLeft w:val="0"/>
      <w:marRight w:val="0"/>
      <w:marTop w:val="0"/>
      <w:marBottom w:val="0"/>
      <w:divBdr>
        <w:top w:val="none" w:sz="0" w:space="0" w:color="auto"/>
        <w:left w:val="none" w:sz="0" w:space="0" w:color="auto"/>
        <w:bottom w:val="none" w:sz="0" w:space="0" w:color="auto"/>
        <w:right w:val="none" w:sz="0" w:space="0" w:color="auto"/>
      </w:divBdr>
    </w:div>
    <w:div w:id="117915345">
      <w:bodyDiv w:val="1"/>
      <w:marLeft w:val="0"/>
      <w:marRight w:val="0"/>
      <w:marTop w:val="0"/>
      <w:marBottom w:val="0"/>
      <w:divBdr>
        <w:top w:val="none" w:sz="0" w:space="0" w:color="auto"/>
        <w:left w:val="none" w:sz="0" w:space="0" w:color="auto"/>
        <w:bottom w:val="none" w:sz="0" w:space="0" w:color="auto"/>
        <w:right w:val="none" w:sz="0" w:space="0" w:color="auto"/>
      </w:divBdr>
    </w:div>
    <w:div w:id="121852717">
      <w:bodyDiv w:val="1"/>
      <w:marLeft w:val="0"/>
      <w:marRight w:val="0"/>
      <w:marTop w:val="0"/>
      <w:marBottom w:val="0"/>
      <w:divBdr>
        <w:top w:val="none" w:sz="0" w:space="0" w:color="auto"/>
        <w:left w:val="none" w:sz="0" w:space="0" w:color="auto"/>
        <w:bottom w:val="none" w:sz="0" w:space="0" w:color="auto"/>
        <w:right w:val="none" w:sz="0" w:space="0" w:color="auto"/>
      </w:divBdr>
    </w:div>
    <w:div w:id="135267544">
      <w:bodyDiv w:val="1"/>
      <w:marLeft w:val="0"/>
      <w:marRight w:val="0"/>
      <w:marTop w:val="0"/>
      <w:marBottom w:val="0"/>
      <w:divBdr>
        <w:top w:val="none" w:sz="0" w:space="0" w:color="auto"/>
        <w:left w:val="none" w:sz="0" w:space="0" w:color="auto"/>
        <w:bottom w:val="none" w:sz="0" w:space="0" w:color="auto"/>
        <w:right w:val="none" w:sz="0" w:space="0" w:color="auto"/>
      </w:divBdr>
    </w:div>
    <w:div w:id="136069521">
      <w:bodyDiv w:val="1"/>
      <w:marLeft w:val="0"/>
      <w:marRight w:val="0"/>
      <w:marTop w:val="0"/>
      <w:marBottom w:val="0"/>
      <w:divBdr>
        <w:top w:val="none" w:sz="0" w:space="0" w:color="auto"/>
        <w:left w:val="none" w:sz="0" w:space="0" w:color="auto"/>
        <w:bottom w:val="none" w:sz="0" w:space="0" w:color="auto"/>
        <w:right w:val="none" w:sz="0" w:space="0" w:color="auto"/>
      </w:divBdr>
    </w:div>
    <w:div w:id="138815555">
      <w:bodyDiv w:val="1"/>
      <w:marLeft w:val="0"/>
      <w:marRight w:val="0"/>
      <w:marTop w:val="0"/>
      <w:marBottom w:val="0"/>
      <w:divBdr>
        <w:top w:val="none" w:sz="0" w:space="0" w:color="auto"/>
        <w:left w:val="none" w:sz="0" w:space="0" w:color="auto"/>
        <w:bottom w:val="none" w:sz="0" w:space="0" w:color="auto"/>
        <w:right w:val="none" w:sz="0" w:space="0" w:color="auto"/>
      </w:divBdr>
    </w:div>
    <w:div w:id="140737591">
      <w:bodyDiv w:val="1"/>
      <w:marLeft w:val="0"/>
      <w:marRight w:val="0"/>
      <w:marTop w:val="0"/>
      <w:marBottom w:val="0"/>
      <w:divBdr>
        <w:top w:val="none" w:sz="0" w:space="0" w:color="auto"/>
        <w:left w:val="none" w:sz="0" w:space="0" w:color="auto"/>
        <w:bottom w:val="none" w:sz="0" w:space="0" w:color="auto"/>
        <w:right w:val="none" w:sz="0" w:space="0" w:color="auto"/>
      </w:divBdr>
    </w:div>
    <w:div w:id="141119563">
      <w:bodyDiv w:val="1"/>
      <w:marLeft w:val="0"/>
      <w:marRight w:val="0"/>
      <w:marTop w:val="0"/>
      <w:marBottom w:val="0"/>
      <w:divBdr>
        <w:top w:val="none" w:sz="0" w:space="0" w:color="auto"/>
        <w:left w:val="none" w:sz="0" w:space="0" w:color="auto"/>
        <w:bottom w:val="none" w:sz="0" w:space="0" w:color="auto"/>
        <w:right w:val="none" w:sz="0" w:space="0" w:color="auto"/>
      </w:divBdr>
    </w:div>
    <w:div w:id="209810296">
      <w:bodyDiv w:val="1"/>
      <w:marLeft w:val="0"/>
      <w:marRight w:val="0"/>
      <w:marTop w:val="0"/>
      <w:marBottom w:val="0"/>
      <w:divBdr>
        <w:top w:val="none" w:sz="0" w:space="0" w:color="auto"/>
        <w:left w:val="none" w:sz="0" w:space="0" w:color="auto"/>
        <w:bottom w:val="none" w:sz="0" w:space="0" w:color="auto"/>
        <w:right w:val="none" w:sz="0" w:space="0" w:color="auto"/>
      </w:divBdr>
    </w:div>
    <w:div w:id="221451206">
      <w:bodyDiv w:val="1"/>
      <w:marLeft w:val="0"/>
      <w:marRight w:val="0"/>
      <w:marTop w:val="0"/>
      <w:marBottom w:val="0"/>
      <w:divBdr>
        <w:top w:val="none" w:sz="0" w:space="0" w:color="auto"/>
        <w:left w:val="none" w:sz="0" w:space="0" w:color="auto"/>
        <w:bottom w:val="none" w:sz="0" w:space="0" w:color="auto"/>
        <w:right w:val="none" w:sz="0" w:space="0" w:color="auto"/>
      </w:divBdr>
    </w:div>
    <w:div w:id="233245546">
      <w:bodyDiv w:val="1"/>
      <w:marLeft w:val="0"/>
      <w:marRight w:val="0"/>
      <w:marTop w:val="0"/>
      <w:marBottom w:val="0"/>
      <w:divBdr>
        <w:top w:val="none" w:sz="0" w:space="0" w:color="auto"/>
        <w:left w:val="none" w:sz="0" w:space="0" w:color="auto"/>
        <w:bottom w:val="none" w:sz="0" w:space="0" w:color="auto"/>
        <w:right w:val="none" w:sz="0" w:space="0" w:color="auto"/>
      </w:divBdr>
    </w:div>
    <w:div w:id="234123261">
      <w:bodyDiv w:val="1"/>
      <w:marLeft w:val="0"/>
      <w:marRight w:val="0"/>
      <w:marTop w:val="0"/>
      <w:marBottom w:val="0"/>
      <w:divBdr>
        <w:top w:val="none" w:sz="0" w:space="0" w:color="auto"/>
        <w:left w:val="none" w:sz="0" w:space="0" w:color="auto"/>
        <w:bottom w:val="none" w:sz="0" w:space="0" w:color="auto"/>
        <w:right w:val="none" w:sz="0" w:space="0" w:color="auto"/>
      </w:divBdr>
    </w:div>
    <w:div w:id="248271387">
      <w:bodyDiv w:val="1"/>
      <w:marLeft w:val="0"/>
      <w:marRight w:val="0"/>
      <w:marTop w:val="0"/>
      <w:marBottom w:val="0"/>
      <w:divBdr>
        <w:top w:val="none" w:sz="0" w:space="0" w:color="auto"/>
        <w:left w:val="none" w:sz="0" w:space="0" w:color="auto"/>
        <w:bottom w:val="none" w:sz="0" w:space="0" w:color="auto"/>
        <w:right w:val="none" w:sz="0" w:space="0" w:color="auto"/>
      </w:divBdr>
    </w:div>
    <w:div w:id="254093493">
      <w:bodyDiv w:val="1"/>
      <w:marLeft w:val="0"/>
      <w:marRight w:val="0"/>
      <w:marTop w:val="0"/>
      <w:marBottom w:val="0"/>
      <w:divBdr>
        <w:top w:val="none" w:sz="0" w:space="0" w:color="auto"/>
        <w:left w:val="none" w:sz="0" w:space="0" w:color="auto"/>
        <w:bottom w:val="none" w:sz="0" w:space="0" w:color="auto"/>
        <w:right w:val="none" w:sz="0" w:space="0" w:color="auto"/>
      </w:divBdr>
    </w:div>
    <w:div w:id="254939392">
      <w:bodyDiv w:val="1"/>
      <w:marLeft w:val="0"/>
      <w:marRight w:val="0"/>
      <w:marTop w:val="0"/>
      <w:marBottom w:val="0"/>
      <w:divBdr>
        <w:top w:val="none" w:sz="0" w:space="0" w:color="auto"/>
        <w:left w:val="none" w:sz="0" w:space="0" w:color="auto"/>
        <w:bottom w:val="none" w:sz="0" w:space="0" w:color="auto"/>
        <w:right w:val="none" w:sz="0" w:space="0" w:color="auto"/>
      </w:divBdr>
    </w:div>
    <w:div w:id="273442648">
      <w:bodyDiv w:val="1"/>
      <w:marLeft w:val="0"/>
      <w:marRight w:val="0"/>
      <w:marTop w:val="0"/>
      <w:marBottom w:val="0"/>
      <w:divBdr>
        <w:top w:val="none" w:sz="0" w:space="0" w:color="auto"/>
        <w:left w:val="none" w:sz="0" w:space="0" w:color="auto"/>
        <w:bottom w:val="none" w:sz="0" w:space="0" w:color="auto"/>
        <w:right w:val="none" w:sz="0" w:space="0" w:color="auto"/>
      </w:divBdr>
    </w:div>
    <w:div w:id="282159184">
      <w:bodyDiv w:val="1"/>
      <w:marLeft w:val="0"/>
      <w:marRight w:val="0"/>
      <w:marTop w:val="0"/>
      <w:marBottom w:val="0"/>
      <w:divBdr>
        <w:top w:val="none" w:sz="0" w:space="0" w:color="auto"/>
        <w:left w:val="none" w:sz="0" w:space="0" w:color="auto"/>
        <w:bottom w:val="none" w:sz="0" w:space="0" w:color="auto"/>
        <w:right w:val="none" w:sz="0" w:space="0" w:color="auto"/>
      </w:divBdr>
      <w:divsChild>
        <w:div w:id="31225705">
          <w:marLeft w:val="0"/>
          <w:marRight w:val="0"/>
          <w:marTop w:val="0"/>
          <w:marBottom w:val="0"/>
          <w:divBdr>
            <w:top w:val="none" w:sz="0" w:space="0" w:color="auto"/>
            <w:left w:val="none" w:sz="0" w:space="0" w:color="auto"/>
            <w:bottom w:val="none" w:sz="0" w:space="0" w:color="auto"/>
            <w:right w:val="none" w:sz="0" w:space="0" w:color="auto"/>
          </w:divBdr>
        </w:div>
      </w:divsChild>
    </w:div>
    <w:div w:id="292104276">
      <w:bodyDiv w:val="1"/>
      <w:marLeft w:val="0"/>
      <w:marRight w:val="0"/>
      <w:marTop w:val="0"/>
      <w:marBottom w:val="0"/>
      <w:divBdr>
        <w:top w:val="none" w:sz="0" w:space="0" w:color="auto"/>
        <w:left w:val="none" w:sz="0" w:space="0" w:color="auto"/>
        <w:bottom w:val="none" w:sz="0" w:space="0" w:color="auto"/>
        <w:right w:val="none" w:sz="0" w:space="0" w:color="auto"/>
      </w:divBdr>
    </w:div>
    <w:div w:id="308174417">
      <w:bodyDiv w:val="1"/>
      <w:marLeft w:val="0"/>
      <w:marRight w:val="0"/>
      <w:marTop w:val="0"/>
      <w:marBottom w:val="0"/>
      <w:divBdr>
        <w:top w:val="none" w:sz="0" w:space="0" w:color="auto"/>
        <w:left w:val="none" w:sz="0" w:space="0" w:color="auto"/>
        <w:bottom w:val="none" w:sz="0" w:space="0" w:color="auto"/>
        <w:right w:val="none" w:sz="0" w:space="0" w:color="auto"/>
      </w:divBdr>
    </w:div>
    <w:div w:id="311758880">
      <w:bodyDiv w:val="1"/>
      <w:marLeft w:val="0"/>
      <w:marRight w:val="0"/>
      <w:marTop w:val="0"/>
      <w:marBottom w:val="0"/>
      <w:divBdr>
        <w:top w:val="none" w:sz="0" w:space="0" w:color="auto"/>
        <w:left w:val="none" w:sz="0" w:space="0" w:color="auto"/>
        <w:bottom w:val="none" w:sz="0" w:space="0" w:color="auto"/>
        <w:right w:val="none" w:sz="0" w:space="0" w:color="auto"/>
      </w:divBdr>
    </w:div>
    <w:div w:id="325597507">
      <w:bodyDiv w:val="1"/>
      <w:marLeft w:val="0"/>
      <w:marRight w:val="0"/>
      <w:marTop w:val="0"/>
      <w:marBottom w:val="0"/>
      <w:divBdr>
        <w:top w:val="none" w:sz="0" w:space="0" w:color="auto"/>
        <w:left w:val="none" w:sz="0" w:space="0" w:color="auto"/>
        <w:bottom w:val="none" w:sz="0" w:space="0" w:color="auto"/>
        <w:right w:val="none" w:sz="0" w:space="0" w:color="auto"/>
      </w:divBdr>
    </w:div>
    <w:div w:id="331029044">
      <w:bodyDiv w:val="1"/>
      <w:marLeft w:val="0"/>
      <w:marRight w:val="0"/>
      <w:marTop w:val="0"/>
      <w:marBottom w:val="0"/>
      <w:divBdr>
        <w:top w:val="none" w:sz="0" w:space="0" w:color="auto"/>
        <w:left w:val="none" w:sz="0" w:space="0" w:color="auto"/>
        <w:bottom w:val="none" w:sz="0" w:space="0" w:color="auto"/>
        <w:right w:val="none" w:sz="0" w:space="0" w:color="auto"/>
      </w:divBdr>
    </w:div>
    <w:div w:id="354238024">
      <w:bodyDiv w:val="1"/>
      <w:marLeft w:val="0"/>
      <w:marRight w:val="0"/>
      <w:marTop w:val="0"/>
      <w:marBottom w:val="0"/>
      <w:divBdr>
        <w:top w:val="none" w:sz="0" w:space="0" w:color="auto"/>
        <w:left w:val="none" w:sz="0" w:space="0" w:color="auto"/>
        <w:bottom w:val="none" w:sz="0" w:space="0" w:color="auto"/>
        <w:right w:val="none" w:sz="0" w:space="0" w:color="auto"/>
      </w:divBdr>
    </w:div>
    <w:div w:id="392774945">
      <w:bodyDiv w:val="1"/>
      <w:marLeft w:val="0"/>
      <w:marRight w:val="0"/>
      <w:marTop w:val="0"/>
      <w:marBottom w:val="0"/>
      <w:divBdr>
        <w:top w:val="none" w:sz="0" w:space="0" w:color="auto"/>
        <w:left w:val="none" w:sz="0" w:space="0" w:color="auto"/>
        <w:bottom w:val="none" w:sz="0" w:space="0" w:color="auto"/>
        <w:right w:val="none" w:sz="0" w:space="0" w:color="auto"/>
      </w:divBdr>
    </w:div>
    <w:div w:id="441463629">
      <w:bodyDiv w:val="1"/>
      <w:marLeft w:val="0"/>
      <w:marRight w:val="0"/>
      <w:marTop w:val="0"/>
      <w:marBottom w:val="0"/>
      <w:divBdr>
        <w:top w:val="none" w:sz="0" w:space="0" w:color="auto"/>
        <w:left w:val="none" w:sz="0" w:space="0" w:color="auto"/>
        <w:bottom w:val="none" w:sz="0" w:space="0" w:color="auto"/>
        <w:right w:val="none" w:sz="0" w:space="0" w:color="auto"/>
      </w:divBdr>
    </w:div>
    <w:div w:id="449321330">
      <w:bodyDiv w:val="1"/>
      <w:marLeft w:val="0"/>
      <w:marRight w:val="0"/>
      <w:marTop w:val="0"/>
      <w:marBottom w:val="0"/>
      <w:divBdr>
        <w:top w:val="none" w:sz="0" w:space="0" w:color="auto"/>
        <w:left w:val="none" w:sz="0" w:space="0" w:color="auto"/>
        <w:bottom w:val="none" w:sz="0" w:space="0" w:color="auto"/>
        <w:right w:val="none" w:sz="0" w:space="0" w:color="auto"/>
      </w:divBdr>
      <w:divsChild>
        <w:div w:id="410082157">
          <w:marLeft w:val="0"/>
          <w:marRight w:val="0"/>
          <w:marTop w:val="0"/>
          <w:marBottom w:val="0"/>
          <w:divBdr>
            <w:top w:val="none" w:sz="0" w:space="0" w:color="auto"/>
            <w:left w:val="none" w:sz="0" w:space="0" w:color="auto"/>
            <w:bottom w:val="none" w:sz="0" w:space="0" w:color="auto"/>
            <w:right w:val="none" w:sz="0" w:space="0" w:color="auto"/>
          </w:divBdr>
        </w:div>
      </w:divsChild>
    </w:div>
    <w:div w:id="450586773">
      <w:bodyDiv w:val="1"/>
      <w:marLeft w:val="0"/>
      <w:marRight w:val="0"/>
      <w:marTop w:val="0"/>
      <w:marBottom w:val="0"/>
      <w:divBdr>
        <w:top w:val="none" w:sz="0" w:space="0" w:color="auto"/>
        <w:left w:val="none" w:sz="0" w:space="0" w:color="auto"/>
        <w:bottom w:val="none" w:sz="0" w:space="0" w:color="auto"/>
        <w:right w:val="none" w:sz="0" w:space="0" w:color="auto"/>
      </w:divBdr>
      <w:divsChild>
        <w:div w:id="1374425513">
          <w:marLeft w:val="0"/>
          <w:marRight w:val="0"/>
          <w:marTop w:val="0"/>
          <w:marBottom w:val="0"/>
          <w:divBdr>
            <w:top w:val="none" w:sz="0" w:space="0" w:color="auto"/>
            <w:left w:val="none" w:sz="0" w:space="0" w:color="auto"/>
            <w:bottom w:val="none" w:sz="0" w:space="0" w:color="auto"/>
            <w:right w:val="none" w:sz="0" w:space="0" w:color="auto"/>
          </w:divBdr>
        </w:div>
      </w:divsChild>
    </w:div>
    <w:div w:id="465775431">
      <w:bodyDiv w:val="1"/>
      <w:marLeft w:val="0"/>
      <w:marRight w:val="0"/>
      <w:marTop w:val="0"/>
      <w:marBottom w:val="0"/>
      <w:divBdr>
        <w:top w:val="none" w:sz="0" w:space="0" w:color="auto"/>
        <w:left w:val="none" w:sz="0" w:space="0" w:color="auto"/>
        <w:bottom w:val="none" w:sz="0" w:space="0" w:color="auto"/>
        <w:right w:val="none" w:sz="0" w:space="0" w:color="auto"/>
      </w:divBdr>
    </w:div>
    <w:div w:id="546455757">
      <w:bodyDiv w:val="1"/>
      <w:marLeft w:val="0"/>
      <w:marRight w:val="0"/>
      <w:marTop w:val="0"/>
      <w:marBottom w:val="0"/>
      <w:divBdr>
        <w:top w:val="none" w:sz="0" w:space="0" w:color="auto"/>
        <w:left w:val="none" w:sz="0" w:space="0" w:color="auto"/>
        <w:bottom w:val="none" w:sz="0" w:space="0" w:color="auto"/>
        <w:right w:val="none" w:sz="0" w:space="0" w:color="auto"/>
      </w:divBdr>
    </w:div>
    <w:div w:id="579407459">
      <w:bodyDiv w:val="1"/>
      <w:marLeft w:val="0"/>
      <w:marRight w:val="0"/>
      <w:marTop w:val="0"/>
      <w:marBottom w:val="0"/>
      <w:divBdr>
        <w:top w:val="none" w:sz="0" w:space="0" w:color="auto"/>
        <w:left w:val="none" w:sz="0" w:space="0" w:color="auto"/>
        <w:bottom w:val="none" w:sz="0" w:space="0" w:color="auto"/>
        <w:right w:val="none" w:sz="0" w:space="0" w:color="auto"/>
      </w:divBdr>
    </w:div>
    <w:div w:id="581717518">
      <w:bodyDiv w:val="1"/>
      <w:marLeft w:val="0"/>
      <w:marRight w:val="0"/>
      <w:marTop w:val="0"/>
      <w:marBottom w:val="0"/>
      <w:divBdr>
        <w:top w:val="none" w:sz="0" w:space="0" w:color="auto"/>
        <w:left w:val="none" w:sz="0" w:space="0" w:color="auto"/>
        <w:bottom w:val="none" w:sz="0" w:space="0" w:color="auto"/>
        <w:right w:val="none" w:sz="0" w:space="0" w:color="auto"/>
      </w:divBdr>
    </w:div>
    <w:div w:id="583683447">
      <w:bodyDiv w:val="1"/>
      <w:marLeft w:val="0"/>
      <w:marRight w:val="0"/>
      <w:marTop w:val="0"/>
      <w:marBottom w:val="0"/>
      <w:divBdr>
        <w:top w:val="none" w:sz="0" w:space="0" w:color="auto"/>
        <w:left w:val="none" w:sz="0" w:space="0" w:color="auto"/>
        <w:bottom w:val="none" w:sz="0" w:space="0" w:color="auto"/>
        <w:right w:val="none" w:sz="0" w:space="0" w:color="auto"/>
      </w:divBdr>
    </w:div>
    <w:div w:id="589894518">
      <w:bodyDiv w:val="1"/>
      <w:marLeft w:val="0"/>
      <w:marRight w:val="0"/>
      <w:marTop w:val="0"/>
      <w:marBottom w:val="0"/>
      <w:divBdr>
        <w:top w:val="none" w:sz="0" w:space="0" w:color="auto"/>
        <w:left w:val="none" w:sz="0" w:space="0" w:color="auto"/>
        <w:bottom w:val="none" w:sz="0" w:space="0" w:color="auto"/>
        <w:right w:val="none" w:sz="0" w:space="0" w:color="auto"/>
      </w:divBdr>
      <w:divsChild>
        <w:div w:id="791247761">
          <w:marLeft w:val="0"/>
          <w:marRight w:val="0"/>
          <w:marTop w:val="0"/>
          <w:marBottom w:val="0"/>
          <w:divBdr>
            <w:top w:val="none" w:sz="0" w:space="0" w:color="auto"/>
            <w:left w:val="none" w:sz="0" w:space="0" w:color="auto"/>
            <w:bottom w:val="none" w:sz="0" w:space="0" w:color="auto"/>
            <w:right w:val="none" w:sz="0" w:space="0" w:color="auto"/>
          </w:divBdr>
        </w:div>
      </w:divsChild>
    </w:div>
    <w:div w:id="590551055">
      <w:bodyDiv w:val="1"/>
      <w:marLeft w:val="0"/>
      <w:marRight w:val="0"/>
      <w:marTop w:val="0"/>
      <w:marBottom w:val="0"/>
      <w:divBdr>
        <w:top w:val="none" w:sz="0" w:space="0" w:color="auto"/>
        <w:left w:val="none" w:sz="0" w:space="0" w:color="auto"/>
        <w:bottom w:val="none" w:sz="0" w:space="0" w:color="auto"/>
        <w:right w:val="none" w:sz="0" w:space="0" w:color="auto"/>
      </w:divBdr>
    </w:div>
    <w:div w:id="591161909">
      <w:bodyDiv w:val="1"/>
      <w:marLeft w:val="0"/>
      <w:marRight w:val="0"/>
      <w:marTop w:val="0"/>
      <w:marBottom w:val="0"/>
      <w:divBdr>
        <w:top w:val="none" w:sz="0" w:space="0" w:color="auto"/>
        <w:left w:val="none" w:sz="0" w:space="0" w:color="auto"/>
        <w:bottom w:val="none" w:sz="0" w:space="0" w:color="auto"/>
        <w:right w:val="none" w:sz="0" w:space="0" w:color="auto"/>
      </w:divBdr>
    </w:div>
    <w:div w:id="600407745">
      <w:bodyDiv w:val="1"/>
      <w:marLeft w:val="0"/>
      <w:marRight w:val="0"/>
      <w:marTop w:val="0"/>
      <w:marBottom w:val="0"/>
      <w:divBdr>
        <w:top w:val="none" w:sz="0" w:space="0" w:color="auto"/>
        <w:left w:val="none" w:sz="0" w:space="0" w:color="auto"/>
        <w:bottom w:val="none" w:sz="0" w:space="0" w:color="auto"/>
        <w:right w:val="none" w:sz="0" w:space="0" w:color="auto"/>
      </w:divBdr>
    </w:div>
    <w:div w:id="642779734">
      <w:bodyDiv w:val="1"/>
      <w:marLeft w:val="0"/>
      <w:marRight w:val="0"/>
      <w:marTop w:val="0"/>
      <w:marBottom w:val="0"/>
      <w:divBdr>
        <w:top w:val="none" w:sz="0" w:space="0" w:color="auto"/>
        <w:left w:val="none" w:sz="0" w:space="0" w:color="auto"/>
        <w:bottom w:val="none" w:sz="0" w:space="0" w:color="auto"/>
        <w:right w:val="none" w:sz="0" w:space="0" w:color="auto"/>
      </w:divBdr>
    </w:div>
    <w:div w:id="662977627">
      <w:bodyDiv w:val="1"/>
      <w:marLeft w:val="0"/>
      <w:marRight w:val="0"/>
      <w:marTop w:val="0"/>
      <w:marBottom w:val="0"/>
      <w:divBdr>
        <w:top w:val="none" w:sz="0" w:space="0" w:color="auto"/>
        <w:left w:val="none" w:sz="0" w:space="0" w:color="auto"/>
        <w:bottom w:val="none" w:sz="0" w:space="0" w:color="auto"/>
        <w:right w:val="none" w:sz="0" w:space="0" w:color="auto"/>
      </w:divBdr>
    </w:div>
    <w:div w:id="671222942">
      <w:bodyDiv w:val="1"/>
      <w:marLeft w:val="0"/>
      <w:marRight w:val="0"/>
      <w:marTop w:val="0"/>
      <w:marBottom w:val="0"/>
      <w:divBdr>
        <w:top w:val="none" w:sz="0" w:space="0" w:color="auto"/>
        <w:left w:val="none" w:sz="0" w:space="0" w:color="auto"/>
        <w:bottom w:val="none" w:sz="0" w:space="0" w:color="auto"/>
        <w:right w:val="none" w:sz="0" w:space="0" w:color="auto"/>
      </w:divBdr>
    </w:div>
    <w:div w:id="683481087">
      <w:bodyDiv w:val="1"/>
      <w:marLeft w:val="0"/>
      <w:marRight w:val="0"/>
      <w:marTop w:val="0"/>
      <w:marBottom w:val="0"/>
      <w:divBdr>
        <w:top w:val="none" w:sz="0" w:space="0" w:color="auto"/>
        <w:left w:val="none" w:sz="0" w:space="0" w:color="auto"/>
        <w:bottom w:val="none" w:sz="0" w:space="0" w:color="auto"/>
        <w:right w:val="none" w:sz="0" w:space="0" w:color="auto"/>
      </w:divBdr>
    </w:div>
    <w:div w:id="700203118">
      <w:bodyDiv w:val="1"/>
      <w:marLeft w:val="0"/>
      <w:marRight w:val="0"/>
      <w:marTop w:val="0"/>
      <w:marBottom w:val="0"/>
      <w:divBdr>
        <w:top w:val="none" w:sz="0" w:space="0" w:color="auto"/>
        <w:left w:val="none" w:sz="0" w:space="0" w:color="auto"/>
        <w:bottom w:val="none" w:sz="0" w:space="0" w:color="auto"/>
        <w:right w:val="none" w:sz="0" w:space="0" w:color="auto"/>
      </w:divBdr>
    </w:div>
    <w:div w:id="713501169">
      <w:bodyDiv w:val="1"/>
      <w:marLeft w:val="0"/>
      <w:marRight w:val="0"/>
      <w:marTop w:val="0"/>
      <w:marBottom w:val="0"/>
      <w:divBdr>
        <w:top w:val="none" w:sz="0" w:space="0" w:color="auto"/>
        <w:left w:val="none" w:sz="0" w:space="0" w:color="auto"/>
        <w:bottom w:val="none" w:sz="0" w:space="0" w:color="auto"/>
        <w:right w:val="none" w:sz="0" w:space="0" w:color="auto"/>
      </w:divBdr>
    </w:div>
    <w:div w:id="714280698">
      <w:bodyDiv w:val="1"/>
      <w:marLeft w:val="0"/>
      <w:marRight w:val="0"/>
      <w:marTop w:val="0"/>
      <w:marBottom w:val="0"/>
      <w:divBdr>
        <w:top w:val="none" w:sz="0" w:space="0" w:color="auto"/>
        <w:left w:val="none" w:sz="0" w:space="0" w:color="auto"/>
        <w:bottom w:val="none" w:sz="0" w:space="0" w:color="auto"/>
        <w:right w:val="none" w:sz="0" w:space="0" w:color="auto"/>
      </w:divBdr>
    </w:div>
    <w:div w:id="752238287">
      <w:bodyDiv w:val="1"/>
      <w:marLeft w:val="0"/>
      <w:marRight w:val="0"/>
      <w:marTop w:val="0"/>
      <w:marBottom w:val="0"/>
      <w:divBdr>
        <w:top w:val="none" w:sz="0" w:space="0" w:color="auto"/>
        <w:left w:val="none" w:sz="0" w:space="0" w:color="auto"/>
        <w:bottom w:val="none" w:sz="0" w:space="0" w:color="auto"/>
        <w:right w:val="none" w:sz="0" w:space="0" w:color="auto"/>
      </w:divBdr>
    </w:div>
    <w:div w:id="759252954">
      <w:bodyDiv w:val="1"/>
      <w:marLeft w:val="0"/>
      <w:marRight w:val="0"/>
      <w:marTop w:val="0"/>
      <w:marBottom w:val="0"/>
      <w:divBdr>
        <w:top w:val="none" w:sz="0" w:space="0" w:color="auto"/>
        <w:left w:val="none" w:sz="0" w:space="0" w:color="auto"/>
        <w:bottom w:val="none" w:sz="0" w:space="0" w:color="auto"/>
        <w:right w:val="none" w:sz="0" w:space="0" w:color="auto"/>
      </w:divBdr>
    </w:div>
    <w:div w:id="759301820">
      <w:bodyDiv w:val="1"/>
      <w:marLeft w:val="0"/>
      <w:marRight w:val="0"/>
      <w:marTop w:val="0"/>
      <w:marBottom w:val="0"/>
      <w:divBdr>
        <w:top w:val="none" w:sz="0" w:space="0" w:color="auto"/>
        <w:left w:val="none" w:sz="0" w:space="0" w:color="auto"/>
        <w:bottom w:val="none" w:sz="0" w:space="0" w:color="auto"/>
        <w:right w:val="none" w:sz="0" w:space="0" w:color="auto"/>
      </w:divBdr>
    </w:div>
    <w:div w:id="764686916">
      <w:bodyDiv w:val="1"/>
      <w:marLeft w:val="0"/>
      <w:marRight w:val="0"/>
      <w:marTop w:val="0"/>
      <w:marBottom w:val="0"/>
      <w:divBdr>
        <w:top w:val="none" w:sz="0" w:space="0" w:color="auto"/>
        <w:left w:val="none" w:sz="0" w:space="0" w:color="auto"/>
        <w:bottom w:val="none" w:sz="0" w:space="0" w:color="auto"/>
        <w:right w:val="none" w:sz="0" w:space="0" w:color="auto"/>
      </w:divBdr>
    </w:div>
    <w:div w:id="781189292">
      <w:bodyDiv w:val="1"/>
      <w:marLeft w:val="0"/>
      <w:marRight w:val="0"/>
      <w:marTop w:val="0"/>
      <w:marBottom w:val="0"/>
      <w:divBdr>
        <w:top w:val="none" w:sz="0" w:space="0" w:color="auto"/>
        <w:left w:val="none" w:sz="0" w:space="0" w:color="auto"/>
        <w:bottom w:val="none" w:sz="0" w:space="0" w:color="auto"/>
        <w:right w:val="none" w:sz="0" w:space="0" w:color="auto"/>
      </w:divBdr>
    </w:div>
    <w:div w:id="786704267">
      <w:bodyDiv w:val="1"/>
      <w:marLeft w:val="0"/>
      <w:marRight w:val="0"/>
      <w:marTop w:val="0"/>
      <w:marBottom w:val="0"/>
      <w:divBdr>
        <w:top w:val="none" w:sz="0" w:space="0" w:color="auto"/>
        <w:left w:val="none" w:sz="0" w:space="0" w:color="auto"/>
        <w:bottom w:val="none" w:sz="0" w:space="0" w:color="auto"/>
        <w:right w:val="none" w:sz="0" w:space="0" w:color="auto"/>
      </w:divBdr>
    </w:div>
    <w:div w:id="803737987">
      <w:bodyDiv w:val="1"/>
      <w:marLeft w:val="0"/>
      <w:marRight w:val="0"/>
      <w:marTop w:val="0"/>
      <w:marBottom w:val="0"/>
      <w:divBdr>
        <w:top w:val="none" w:sz="0" w:space="0" w:color="auto"/>
        <w:left w:val="none" w:sz="0" w:space="0" w:color="auto"/>
        <w:bottom w:val="none" w:sz="0" w:space="0" w:color="auto"/>
        <w:right w:val="none" w:sz="0" w:space="0" w:color="auto"/>
      </w:divBdr>
    </w:div>
    <w:div w:id="831064887">
      <w:bodyDiv w:val="1"/>
      <w:marLeft w:val="0"/>
      <w:marRight w:val="0"/>
      <w:marTop w:val="0"/>
      <w:marBottom w:val="0"/>
      <w:divBdr>
        <w:top w:val="none" w:sz="0" w:space="0" w:color="auto"/>
        <w:left w:val="none" w:sz="0" w:space="0" w:color="auto"/>
        <w:bottom w:val="none" w:sz="0" w:space="0" w:color="auto"/>
        <w:right w:val="none" w:sz="0" w:space="0" w:color="auto"/>
      </w:divBdr>
    </w:div>
    <w:div w:id="854345574">
      <w:bodyDiv w:val="1"/>
      <w:marLeft w:val="0"/>
      <w:marRight w:val="0"/>
      <w:marTop w:val="0"/>
      <w:marBottom w:val="0"/>
      <w:divBdr>
        <w:top w:val="none" w:sz="0" w:space="0" w:color="auto"/>
        <w:left w:val="none" w:sz="0" w:space="0" w:color="auto"/>
        <w:bottom w:val="none" w:sz="0" w:space="0" w:color="auto"/>
        <w:right w:val="none" w:sz="0" w:space="0" w:color="auto"/>
      </w:divBdr>
    </w:div>
    <w:div w:id="858853083">
      <w:bodyDiv w:val="1"/>
      <w:marLeft w:val="0"/>
      <w:marRight w:val="0"/>
      <w:marTop w:val="0"/>
      <w:marBottom w:val="0"/>
      <w:divBdr>
        <w:top w:val="none" w:sz="0" w:space="0" w:color="auto"/>
        <w:left w:val="none" w:sz="0" w:space="0" w:color="auto"/>
        <w:bottom w:val="none" w:sz="0" w:space="0" w:color="auto"/>
        <w:right w:val="none" w:sz="0" w:space="0" w:color="auto"/>
      </w:divBdr>
    </w:div>
    <w:div w:id="860357736">
      <w:bodyDiv w:val="1"/>
      <w:marLeft w:val="0"/>
      <w:marRight w:val="0"/>
      <w:marTop w:val="0"/>
      <w:marBottom w:val="0"/>
      <w:divBdr>
        <w:top w:val="none" w:sz="0" w:space="0" w:color="auto"/>
        <w:left w:val="none" w:sz="0" w:space="0" w:color="auto"/>
        <w:bottom w:val="none" w:sz="0" w:space="0" w:color="auto"/>
        <w:right w:val="none" w:sz="0" w:space="0" w:color="auto"/>
      </w:divBdr>
      <w:divsChild>
        <w:div w:id="1551070938">
          <w:marLeft w:val="0"/>
          <w:marRight w:val="0"/>
          <w:marTop w:val="0"/>
          <w:marBottom w:val="0"/>
          <w:divBdr>
            <w:top w:val="none" w:sz="0" w:space="0" w:color="auto"/>
            <w:left w:val="none" w:sz="0" w:space="0" w:color="auto"/>
            <w:bottom w:val="none" w:sz="0" w:space="0" w:color="auto"/>
            <w:right w:val="none" w:sz="0" w:space="0" w:color="auto"/>
          </w:divBdr>
        </w:div>
      </w:divsChild>
    </w:div>
    <w:div w:id="863862639">
      <w:bodyDiv w:val="1"/>
      <w:marLeft w:val="0"/>
      <w:marRight w:val="0"/>
      <w:marTop w:val="0"/>
      <w:marBottom w:val="0"/>
      <w:divBdr>
        <w:top w:val="none" w:sz="0" w:space="0" w:color="auto"/>
        <w:left w:val="none" w:sz="0" w:space="0" w:color="auto"/>
        <w:bottom w:val="none" w:sz="0" w:space="0" w:color="auto"/>
        <w:right w:val="none" w:sz="0" w:space="0" w:color="auto"/>
      </w:divBdr>
    </w:div>
    <w:div w:id="870073646">
      <w:bodyDiv w:val="1"/>
      <w:marLeft w:val="0"/>
      <w:marRight w:val="0"/>
      <w:marTop w:val="0"/>
      <w:marBottom w:val="0"/>
      <w:divBdr>
        <w:top w:val="none" w:sz="0" w:space="0" w:color="auto"/>
        <w:left w:val="none" w:sz="0" w:space="0" w:color="auto"/>
        <w:bottom w:val="none" w:sz="0" w:space="0" w:color="auto"/>
        <w:right w:val="none" w:sz="0" w:space="0" w:color="auto"/>
      </w:divBdr>
      <w:divsChild>
        <w:div w:id="65884804">
          <w:marLeft w:val="0"/>
          <w:marRight w:val="0"/>
          <w:marTop w:val="0"/>
          <w:marBottom w:val="0"/>
          <w:divBdr>
            <w:top w:val="none" w:sz="0" w:space="0" w:color="auto"/>
            <w:left w:val="none" w:sz="0" w:space="0" w:color="auto"/>
            <w:bottom w:val="none" w:sz="0" w:space="0" w:color="auto"/>
            <w:right w:val="none" w:sz="0" w:space="0" w:color="auto"/>
          </w:divBdr>
        </w:div>
      </w:divsChild>
    </w:div>
    <w:div w:id="926814988">
      <w:bodyDiv w:val="1"/>
      <w:marLeft w:val="0"/>
      <w:marRight w:val="0"/>
      <w:marTop w:val="0"/>
      <w:marBottom w:val="0"/>
      <w:divBdr>
        <w:top w:val="none" w:sz="0" w:space="0" w:color="auto"/>
        <w:left w:val="none" w:sz="0" w:space="0" w:color="auto"/>
        <w:bottom w:val="none" w:sz="0" w:space="0" w:color="auto"/>
        <w:right w:val="none" w:sz="0" w:space="0" w:color="auto"/>
      </w:divBdr>
    </w:div>
    <w:div w:id="961350864">
      <w:bodyDiv w:val="1"/>
      <w:marLeft w:val="0"/>
      <w:marRight w:val="0"/>
      <w:marTop w:val="0"/>
      <w:marBottom w:val="0"/>
      <w:divBdr>
        <w:top w:val="none" w:sz="0" w:space="0" w:color="auto"/>
        <w:left w:val="none" w:sz="0" w:space="0" w:color="auto"/>
        <w:bottom w:val="none" w:sz="0" w:space="0" w:color="auto"/>
        <w:right w:val="none" w:sz="0" w:space="0" w:color="auto"/>
      </w:divBdr>
    </w:div>
    <w:div w:id="971977752">
      <w:bodyDiv w:val="1"/>
      <w:marLeft w:val="0"/>
      <w:marRight w:val="0"/>
      <w:marTop w:val="0"/>
      <w:marBottom w:val="0"/>
      <w:divBdr>
        <w:top w:val="none" w:sz="0" w:space="0" w:color="auto"/>
        <w:left w:val="none" w:sz="0" w:space="0" w:color="auto"/>
        <w:bottom w:val="none" w:sz="0" w:space="0" w:color="auto"/>
        <w:right w:val="none" w:sz="0" w:space="0" w:color="auto"/>
      </w:divBdr>
    </w:div>
    <w:div w:id="973875564">
      <w:bodyDiv w:val="1"/>
      <w:marLeft w:val="0"/>
      <w:marRight w:val="0"/>
      <w:marTop w:val="0"/>
      <w:marBottom w:val="0"/>
      <w:divBdr>
        <w:top w:val="none" w:sz="0" w:space="0" w:color="auto"/>
        <w:left w:val="none" w:sz="0" w:space="0" w:color="auto"/>
        <w:bottom w:val="none" w:sz="0" w:space="0" w:color="auto"/>
        <w:right w:val="none" w:sz="0" w:space="0" w:color="auto"/>
      </w:divBdr>
    </w:div>
    <w:div w:id="988948315">
      <w:bodyDiv w:val="1"/>
      <w:marLeft w:val="0"/>
      <w:marRight w:val="0"/>
      <w:marTop w:val="0"/>
      <w:marBottom w:val="0"/>
      <w:divBdr>
        <w:top w:val="none" w:sz="0" w:space="0" w:color="auto"/>
        <w:left w:val="none" w:sz="0" w:space="0" w:color="auto"/>
        <w:bottom w:val="none" w:sz="0" w:space="0" w:color="auto"/>
        <w:right w:val="none" w:sz="0" w:space="0" w:color="auto"/>
      </w:divBdr>
    </w:div>
    <w:div w:id="1011645661">
      <w:bodyDiv w:val="1"/>
      <w:marLeft w:val="0"/>
      <w:marRight w:val="0"/>
      <w:marTop w:val="0"/>
      <w:marBottom w:val="0"/>
      <w:divBdr>
        <w:top w:val="none" w:sz="0" w:space="0" w:color="auto"/>
        <w:left w:val="none" w:sz="0" w:space="0" w:color="auto"/>
        <w:bottom w:val="none" w:sz="0" w:space="0" w:color="auto"/>
        <w:right w:val="none" w:sz="0" w:space="0" w:color="auto"/>
      </w:divBdr>
    </w:div>
    <w:div w:id="1057585068">
      <w:bodyDiv w:val="1"/>
      <w:marLeft w:val="0"/>
      <w:marRight w:val="0"/>
      <w:marTop w:val="0"/>
      <w:marBottom w:val="0"/>
      <w:divBdr>
        <w:top w:val="none" w:sz="0" w:space="0" w:color="auto"/>
        <w:left w:val="none" w:sz="0" w:space="0" w:color="auto"/>
        <w:bottom w:val="none" w:sz="0" w:space="0" w:color="auto"/>
        <w:right w:val="none" w:sz="0" w:space="0" w:color="auto"/>
      </w:divBdr>
    </w:div>
    <w:div w:id="1065570355">
      <w:bodyDiv w:val="1"/>
      <w:marLeft w:val="0"/>
      <w:marRight w:val="0"/>
      <w:marTop w:val="0"/>
      <w:marBottom w:val="0"/>
      <w:divBdr>
        <w:top w:val="none" w:sz="0" w:space="0" w:color="auto"/>
        <w:left w:val="none" w:sz="0" w:space="0" w:color="auto"/>
        <w:bottom w:val="none" w:sz="0" w:space="0" w:color="auto"/>
        <w:right w:val="none" w:sz="0" w:space="0" w:color="auto"/>
      </w:divBdr>
    </w:div>
    <w:div w:id="1161197971">
      <w:bodyDiv w:val="1"/>
      <w:marLeft w:val="0"/>
      <w:marRight w:val="0"/>
      <w:marTop w:val="0"/>
      <w:marBottom w:val="0"/>
      <w:divBdr>
        <w:top w:val="none" w:sz="0" w:space="0" w:color="auto"/>
        <w:left w:val="none" w:sz="0" w:space="0" w:color="auto"/>
        <w:bottom w:val="none" w:sz="0" w:space="0" w:color="auto"/>
        <w:right w:val="none" w:sz="0" w:space="0" w:color="auto"/>
      </w:divBdr>
      <w:divsChild>
        <w:div w:id="1805466867">
          <w:marLeft w:val="0"/>
          <w:marRight w:val="0"/>
          <w:marTop w:val="0"/>
          <w:marBottom w:val="0"/>
          <w:divBdr>
            <w:top w:val="none" w:sz="0" w:space="0" w:color="auto"/>
            <w:left w:val="none" w:sz="0" w:space="0" w:color="auto"/>
            <w:bottom w:val="none" w:sz="0" w:space="0" w:color="auto"/>
            <w:right w:val="none" w:sz="0" w:space="0" w:color="auto"/>
          </w:divBdr>
        </w:div>
      </w:divsChild>
    </w:div>
    <w:div w:id="1174077645">
      <w:bodyDiv w:val="1"/>
      <w:marLeft w:val="0"/>
      <w:marRight w:val="0"/>
      <w:marTop w:val="0"/>
      <w:marBottom w:val="0"/>
      <w:divBdr>
        <w:top w:val="none" w:sz="0" w:space="0" w:color="auto"/>
        <w:left w:val="none" w:sz="0" w:space="0" w:color="auto"/>
        <w:bottom w:val="none" w:sz="0" w:space="0" w:color="auto"/>
        <w:right w:val="none" w:sz="0" w:space="0" w:color="auto"/>
      </w:divBdr>
    </w:div>
    <w:div w:id="1189413691">
      <w:bodyDiv w:val="1"/>
      <w:marLeft w:val="0"/>
      <w:marRight w:val="0"/>
      <w:marTop w:val="0"/>
      <w:marBottom w:val="0"/>
      <w:divBdr>
        <w:top w:val="none" w:sz="0" w:space="0" w:color="auto"/>
        <w:left w:val="none" w:sz="0" w:space="0" w:color="auto"/>
        <w:bottom w:val="none" w:sz="0" w:space="0" w:color="auto"/>
        <w:right w:val="none" w:sz="0" w:space="0" w:color="auto"/>
      </w:divBdr>
    </w:div>
    <w:div w:id="1213342741">
      <w:bodyDiv w:val="1"/>
      <w:marLeft w:val="0"/>
      <w:marRight w:val="0"/>
      <w:marTop w:val="0"/>
      <w:marBottom w:val="0"/>
      <w:divBdr>
        <w:top w:val="none" w:sz="0" w:space="0" w:color="auto"/>
        <w:left w:val="none" w:sz="0" w:space="0" w:color="auto"/>
        <w:bottom w:val="none" w:sz="0" w:space="0" w:color="auto"/>
        <w:right w:val="none" w:sz="0" w:space="0" w:color="auto"/>
      </w:divBdr>
    </w:div>
    <w:div w:id="1213998584">
      <w:bodyDiv w:val="1"/>
      <w:marLeft w:val="0"/>
      <w:marRight w:val="0"/>
      <w:marTop w:val="0"/>
      <w:marBottom w:val="0"/>
      <w:divBdr>
        <w:top w:val="none" w:sz="0" w:space="0" w:color="auto"/>
        <w:left w:val="none" w:sz="0" w:space="0" w:color="auto"/>
        <w:bottom w:val="none" w:sz="0" w:space="0" w:color="auto"/>
        <w:right w:val="none" w:sz="0" w:space="0" w:color="auto"/>
      </w:divBdr>
    </w:div>
    <w:div w:id="1227885752">
      <w:bodyDiv w:val="1"/>
      <w:marLeft w:val="0"/>
      <w:marRight w:val="0"/>
      <w:marTop w:val="0"/>
      <w:marBottom w:val="0"/>
      <w:divBdr>
        <w:top w:val="none" w:sz="0" w:space="0" w:color="auto"/>
        <w:left w:val="none" w:sz="0" w:space="0" w:color="auto"/>
        <w:bottom w:val="none" w:sz="0" w:space="0" w:color="auto"/>
        <w:right w:val="none" w:sz="0" w:space="0" w:color="auto"/>
      </w:divBdr>
    </w:div>
    <w:div w:id="1235241471">
      <w:bodyDiv w:val="1"/>
      <w:marLeft w:val="0"/>
      <w:marRight w:val="0"/>
      <w:marTop w:val="0"/>
      <w:marBottom w:val="0"/>
      <w:divBdr>
        <w:top w:val="none" w:sz="0" w:space="0" w:color="auto"/>
        <w:left w:val="none" w:sz="0" w:space="0" w:color="auto"/>
        <w:bottom w:val="none" w:sz="0" w:space="0" w:color="auto"/>
        <w:right w:val="none" w:sz="0" w:space="0" w:color="auto"/>
      </w:divBdr>
    </w:div>
    <w:div w:id="1269502688">
      <w:bodyDiv w:val="1"/>
      <w:marLeft w:val="0"/>
      <w:marRight w:val="0"/>
      <w:marTop w:val="0"/>
      <w:marBottom w:val="0"/>
      <w:divBdr>
        <w:top w:val="none" w:sz="0" w:space="0" w:color="auto"/>
        <w:left w:val="none" w:sz="0" w:space="0" w:color="auto"/>
        <w:bottom w:val="none" w:sz="0" w:space="0" w:color="auto"/>
        <w:right w:val="none" w:sz="0" w:space="0" w:color="auto"/>
      </w:divBdr>
    </w:div>
    <w:div w:id="1275331079">
      <w:bodyDiv w:val="1"/>
      <w:marLeft w:val="0"/>
      <w:marRight w:val="0"/>
      <w:marTop w:val="0"/>
      <w:marBottom w:val="0"/>
      <w:divBdr>
        <w:top w:val="none" w:sz="0" w:space="0" w:color="auto"/>
        <w:left w:val="none" w:sz="0" w:space="0" w:color="auto"/>
        <w:bottom w:val="none" w:sz="0" w:space="0" w:color="auto"/>
        <w:right w:val="none" w:sz="0" w:space="0" w:color="auto"/>
      </w:divBdr>
    </w:div>
    <w:div w:id="1282613639">
      <w:bodyDiv w:val="1"/>
      <w:marLeft w:val="0"/>
      <w:marRight w:val="0"/>
      <w:marTop w:val="0"/>
      <w:marBottom w:val="0"/>
      <w:divBdr>
        <w:top w:val="none" w:sz="0" w:space="0" w:color="auto"/>
        <w:left w:val="none" w:sz="0" w:space="0" w:color="auto"/>
        <w:bottom w:val="none" w:sz="0" w:space="0" w:color="auto"/>
        <w:right w:val="none" w:sz="0" w:space="0" w:color="auto"/>
      </w:divBdr>
    </w:div>
    <w:div w:id="1310207378">
      <w:bodyDiv w:val="1"/>
      <w:marLeft w:val="0"/>
      <w:marRight w:val="0"/>
      <w:marTop w:val="0"/>
      <w:marBottom w:val="0"/>
      <w:divBdr>
        <w:top w:val="none" w:sz="0" w:space="0" w:color="auto"/>
        <w:left w:val="none" w:sz="0" w:space="0" w:color="auto"/>
        <w:bottom w:val="none" w:sz="0" w:space="0" w:color="auto"/>
        <w:right w:val="none" w:sz="0" w:space="0" w:color="auto"/>
      </w:divBdr>
      <w:divsChild>
        <w:div w:id="2048751339">
          <w:marLeft w:val="0"/>
          <w:marRight w:val="0"/>
          <w:marTop w:val="0"/>
          <w:marBottom w:val="0"/>
          <w:divBdr>
            <w:top w:val="none" w:sz="0" w:space="0" w:color="auto"/>
            <w:left w:val="none" w:sz="0" w:space="0" w:color="auto"/>
            <w:bottom w:val="none" w:sz="0" w:space="0" w:color="auto"/>
            <w:right w:val="none" w:sz="0" w:space="0" w:color="auto"/>
          </w:divBdr>
        </w:div>
      </w:divsChild>
    </w:div>
    <w:div w:id="1329750229">
      <w:bodyDiv w:val="1"/>
      <w:marLeft w:val="0"/>
      <w:marRight w:val="0"/>
      <w:marTop w:val="0"/>
      <w:marBottom w:val="0"/>
      <w:divBdr>
        <w:top w:val="none" w:sz="0" w:space="0" w:color="auto"/>
        <w:left w:val="none" w:sz="0" w:space="0" w:color="auto"/>
        <w:bottom w:val="none" w:sz="0" w:space="0" w:color="auto"/>
        <w:right w:val="none" w:sz="0" w:space="0" w:color="auto"/>
      </w:divBdr>
    </w:div>
    <w:div w:id="1330478519">
      <w:bodyDiv w:val="1"/>
      <w:marLeft w:val="0"/>
      <w:marRight w:val="0"/>
      <w:marTop w:val="0"/>
      <w:marBottom w:val="0"/>
      <w:divBdr>
        <w:top w:val="none" w:sz="0" w:space="0" w:color="auto"/>
        <w:left w:val="none" w:sz="0" w:space="0" w:color="auto"/>
        <w:bottom w:val="none" w:sz="0" w:space="0" w:color="auto"/>
        <w:right w:val="none" w:sz="0" w:space="0" w:color="auto"/>
      </w:divBdr>
    </w:div>
    <w:div w:id="1336347717">
      <w:bodyDiv w:val="1"/>
      <w:marLeft w:val="0"/>
      <w:marRight w:val="0"/>
      <w:marTop w:val="0"/>
      <w:marBottom w:val="0"/>
      <w:divBdr>
        <w:top w:val="none" w:sz="0" w:space="0" w:color="auto"/>
        <w:left w:val="none" w:sz="0" w:space="0" w:color="auto"/>
        <w:bottom w:val="none" w:sz="0" w:space="0" w:color="auto"/>
        <w:right w:val="none" w:sz="0" w:space="0" w:color="auto"/>
      </w:divBdr>
    </w:div>
    <w:div w:id="1347096899">
      <w:bodyDiv w:val="1"/>
      <w:marLeft w:val="0"/>
      <w:marRight w:val="0"/>
      <w:marTop w:val="0"/>
      <w:marBottom w:val="0"/>
      <w:divBdr>
        <w:top w:val="none" w:sz="0" w:space="0" w:color="auto"/>
        <w:left w:val="none" w:sz="0" w:space="0" w:color="auto"/>
        <w:bottom w:val="none" w:sz="0" w:space="0" w:color="auto"/>
        <w:right w:val="none" w:sz="0" w:space="0" w:color="auto"/>
      </w:divBdr>
    </w:div>
    <w:div w:id="1353649657">
      <w:bodyDiv w:val="1"/>
      <w:marLeft w:val="0"/>
      <w:marRight w:val="0"/>
      <w:marTop w:val="0"/>
      <w:marBottom w:val="0"/>
      <w:divBdr>
        <w:top w:val="none" w:sz="0" w:space="0" w:color="auto"/>
        <w:left w:val="none" w:sz="0" w:space="0" w:color="auto"/>
        <w:bottom w:val="none" w:sz="0" w:space="0" w:color="auto"/>
        <w:right w:val="none" w:sz="0" w:space="0" w:color="auto"/>
      </w:divBdr>
    </w:div>
    <w:div w:id="1415395746">
      <w:bodyDiv w:val="1"/>
      <w:marLeft w:val="0"/>
      <w:marRight w:val="0"/>
      <w:marTop w:val="0"/>
      <w:marBottom w:val="0"/>
      <w:divBdr>
        <w:top w:val="none" w:sz="0" w:space="0" w:color="auto"/>
        <w:left w:val="none" w:sz="0" w:space="0" w:color="auto"/>
        <w:bottom w:val="none" w:sz="0" w:space="0" w:color="auto"/>
        <w:right w:val="none" w:sz="0" w:space="0" w:color="auto"/>
      </w:divBdr>
    </w:div>
    <w:div w:id="1418135816">
      <w:bodyDiv w:val="1"/>
      <w:marLeft w:val="0"/>
      <w:marRight w:val="0"/>
      <w:marTop w:val="0"/>
      <w:marBottom w:val="0"/>
      <w:divBdr>
        <w:top w:val="none" w:sz="0" w:space="0" w:color="auto"/>
        <w:left w:val="none" w:sz="0" w:space="0" w:color="auto"/>
        <w:bottom w:val="none" w:sz="0" w:space="0" w:color="auto"/>
        <w:right w:val="none" w:sz="0" w:space="0" w:color="auto"/>
      </w:divBdr>
    </w:div>
    <w:div w:id="1434352239">
      <w:bodyDiv w:val="1"/>
      <w:marLeft w:val="0"/>
      <w:marRight w:val="0"/>
      <w:marTop w:val="0"/>
      <w:marBottom w:val="0"/>
      <w:divBdr>
        <w:top w:val="none" w:sz="0" w:space="0" w:color="auto"/>
        <w:left w:val="none" w:sz="0" w:space="0" w:color="auto"/>
        <w:bottom w:val="none" w:sz="0" w:space="0" w:color="auto"/>
        <w:right w:val="none" w:sz="0" w:space="0" w:color="auto"/>
      </w:divBdr>
    </w:div>
    <w:div w:id="1437208986">
      <w:bodyDiv w:val="1"/>
      <w:marLeft w:val="0"/>
      <w:marRight w:val="0"/>
      <w:marTop w:val="0"/>
      <w:marBottom w:val="0"/>
      <w:divBdr>
        <w:top w:val="none" w:sz="0" w:space="0" w:color="auto"/>
        <w:left w:val="none" w:sz="0" w:space="0" w:color="auto"/>
        <w:bottom w:val="none" w:sz="0" w:space="0" w:color="auto"/>
        <w:right w:val="none" w:sz="0" w:space="0" w:color="auto"/>
      </w:divBdr>
    </w:div>
    <w:div w:id="1530216147">
      <w:bodyDiv w:val="1"/>
      <w:marLeft w:val="0"/>
      <w:marRight w:val="0"/>
      <w:marTop w:val="0"/>
      <w:marBottom w:val="0"/>
      <w:divBdr>
        <w:top w:val="none" w:sz="0" w:space="0" w:color="auto"/>
        <w:left w:val="none" w:sz="0" w:space="0" w:color="auto"/>
        <w:bottom w:val="none" w:sz="0" w:space="0" w:color="auto"/>
        <w:right w:val="none" w:sz="0" w:space="0" w:color="auto"/>
      </w:divBdr>
    </w:div>
    <w:div w:id="1540555150">
      <w:bodyDiv w:val="1"/>
      <w:marLeft w:val="0"/>
      <w:marRight w:val="0"/>
      <w:marTop w:val="0"/>
      <w:marBottom w:val="0"/>
      <w:divBdr>
        <w:top w:val="none" w:sz="0" w:space="0" w:color="auto"/>
        <w:left w:val="none" w:sz="0" w:space="0" w:color="auto"/>
        <w:bottom w:val="none" w:sz="0" w:space="0" w:color="auto"/>
        <w:right w:val="none" w:sz="0" w:space="0" w:color="auto"/>
      </w:divBdr>
    </w:div>
    <w:div w:id="1563369412">
      <w:bodyDiv w:val="1"/>
      <w:marLeft w:val="0"/>
      <w:marRight w:val="0"/>
      <w:marTop w:val="0"/>
      <w:marBottom w:val="0"/>
      <w:divBdr>
        <w:top w:val="none" w:sz="0" w:space="0" w:color="auto"/>
        <w:left w:val="none" w:sz="0" w:space="0" w:color="auto"/>
        <w:bottom w:val="none" w:sz="0" w:space="0" w:color="auto"/>
        <w:right w:val="none" w:sz="0" w:space="0" w:color="auto"/>
      </w:divBdr>
    </w:div>
    <w:div w:id="1565723747">
      <w:bodyDiv w:val="1"/>
      <w:marLeft w:val="0"/>
      <w:marRight w:val="0"/>
      <w:marTop w:val="0"/>
      <w:marBottom w:val="0"/>
      <w:divBdr>
        <w:top w:val="none" w:sz="0" w:space="0" w:color="auto"/>
        <w:left w:val="none" w:sz="0" w:space="0" w:color="auto"/>
        <w:bottom w:val="none" w:sz="0" w:space="0" w:color="auto"/>
        <w:right w:val="none" w:sz="0" w:space="0" w:color="auto"/>
      </w:divBdr>
    </w:div>
    <w:div w:id="1594782774">
      <w:bodyDiv w:val="1"/>
      <w:marLeft w:val="0"/>
      <w:marRight w:val="0"/>
      <w:marTop w:val="0"/>
      <w:marBottom w:val="0"/>
      <w:divBdr>
        <w:top w:val="none" w:sz="0" w:space="0" w:color="auto"/>
        <w:left w:val="none" w:sz="0" w:space="0" w:color="auto"/>
        <w:bottom w:val="none" w:sz="0" w:space="0" w:color="auto"/>
        <w:right w:val="none" w:sz="0" w:space="0" w:color="auto"/>
      </w:divBdr>
    </w:div>
    <w:div w:id="1618294665">
      <w:bodyDiv w:val="1"/>
      <w:marLeft w:val="0"/>
      <w:marRight w:val="0"/>
      <w:marTop w:val="0"/>
      <w:marBottom w:val="0"/>
      <w:divBdr>
        <w:top w:val="none" w:sz="0" w:space="0" w:color="auto"/>
        <w:left w:val="none" w:sz="0" w:space="0" w:color="auto"/>
        <w:bottom w:val="none" w:sz="0" w:space="0" w:color="auto"/>
        <w:right w:val="none" w:sz="0" w:space="0" w:color="auto"/>
      </w:divBdr>
    </w:div>
    <w:div w:id="1619098755">
      <w:bodyDiv w:val="1"/>
      <w:marLeft w:val="0"/>
      <w:marRight w:val="0"/>
      <w:marTop w:val="0"/>
      <w:marBottom w:val="0"/>
      <w:divBdr>
        <w:top w:val="none" w:sz="0" w:space="0" w:color="auto"/>
        <w:left w:val="none" w:sz="0" w:space="0" w:color="auto"/>
        <w:bottom w:val="none" w:sz="0" w:space="0" w:color="auto"/>
        <w:right w:val="none" w:sz="0" w:space="0" w:color="auto"/>
      </w:divBdr>
    </w:div>
    <w:div w:id="1633633297">
      <w:bodyDiv w:val="1"/>
      <w:marLeft w:val="0"/>
      <w:marRight w:val="0"/>
      <w:marTop w:val="0"/>
      <w:marBottom w:val="0"/>
      <w:divBdr>
        <w:top w:val="none" w:sz="0" w:space="0" w:color="auto"/>
        <w:left w:val="none" w:sz="0" w:space="0" w:color="auto"/>
        <w:bottom w:val="none" w:sz="0" w:space="0" w:color="auto"/>
        <w:right w:val="none" w:sz="0" w:space="0" w:color="auto"/>
      </w:divBdr>
    </w:div>
    <w:div w:id="1650552819">
      <w:bodyDiv w:val="1"/>
      <w:marLeft w:val="0"/>
      <w:marRight w:val="0"/>
      <w:marTop w:val="0"/>
      <w:marBottom w:val="0"/>
      <w:divBdr>
        <w:top w:val="none" w:sz="0" w:space="0" w:color="auto"/>
        <w:left w:val="none" w:sz="0" w:space="0" w:color="auto"/>
        <w:bottom w:val="none" w:sz="0" w:space="0" w:color="auto"/>
        <w:right w:val="none" w:sz="0" w:space="0" w:color="auto"/>
      </w:divBdr>
      <w:divsChild>
        <w:div w:id="446000195">
          <w:marLeft w:val="0"/>
          <w:marRight w:val="0"/>
          <w:marTop w:val="0"/>
          <w:marBottom w:val="0"/>
          <w:divBdr>
            <w:top w:val="none" w:sz="0" w:space="0" w:color="auto"/>
            <w:left w:val="none" w:sz="0" w:space="0" w:color="auto"/>
            <w:bottom w:val="none" w:sz="0" w:space="0" w:color="auto"/>
            <w:right w:val="none" w:sz="0" w:space="0" w:color="auto"/>
          </w:divBdr>
        </w:div>
      </w:divsChild>
    </w:div>
    <w:div w:id="1668945725">
      <w:bodyDiv w:val="1"/>
      <w:marLeft w:val="0"/>
      <w:marRight w:val="0"/>
      <w:marTop w:val="0"/>
      <w:marBottom w:val="0"/>
      <w:divBdr>
        <w:top w:val="none" w:sz="0" w:space="0" w:color="auto"/>
        <w:left w:val="none" w:sz="0" w:space="0" w:color="auto"/>
        <w:bottom w:val="none" w:sz="0" w:space="0" w:color="auto"/>
        <w:right w:val="none" w:sz="0" w:space="0" w:color="auto"/>
      </w:divBdr>
      <w:divsChild>
        <w:div w:id="185141801">
          <w:marLeft w:val="0"/>
          <w:marRight w:val="0"/>
          <w:marTop w:val="0"/>
          <w:marBottom w:val="0"/>
          <w:divBdr>
            <w:top w:val="none" w:sz="0" w:space="0" w:color="auto"/>
            <w:left w:val="none" w:sz="0" w:space="0" w:color="auto"/>
            <w:bottom w:val="none" w:sz="0" w:space="0" w:color="auto"/>
            <w:right w:val="none" w:sz="0" w:space="0" w:color="auto"/>
          </w:divBdr>
        </w:div>
      </w:divsChild>
    </w:div>
    <w:div w:id="1671637631">
      <w:bodyDiv w:val="1"/>
      <w:marLeft w:val="0"/>
      <w:marRight w:val="0"/>
      <w:marTop w:val="0"/>
      <w:marBottom w:val="0"/>
      <w:divBdr>
        <w:top w:val="none" w:sz="0" w:space="0" w:color="auto"/>
        <w:left w:val="none" w:sz="0" w:space="0" w:color="auto"/>
        <w:bottom w:val="none" w:sz="0" w:space="0" w:color="auto"/>
        <w:right w:val="none" w:sz="0" w:space="0" w:color="auto"/>
      </w:divBdr>
    </w:div>
    <w:div w:id="1742175951">
      <w:bodyDiv w:val="1"/>
      <w:marLeft w:val="0"/>
      <w:marRight w:val="0"/>
      <w:marTop w:val="0"/>
      <w:marBottom w:val="0"/>
      <w:divBdr>
        <w:top w:val="none" w:sz="0" w:space="0" w:color="auto"/>
        <w:left w:val="none" w:sz="0" w:space="0" w:color="auto"/>
        <w:bottom w:val="none" w:sz="0" w:space="0" w:color="auto"/>
        <w:right w:val="none" w:sz="0" w:space="0" w:color="auto"/>
      </w:divBdr>
    </w:div>
    <w:div w:id="1798405407">
      <w:bodyDiv w:val="1"/>
      <w:marLeft w:val="0"/>
      <w:marRight w:val="0"/>
      <w:marTop w:val="0"/>
      <w:marBottom w:val="0"/>
      <w:divBdr>
        <w:top w:val="none" w:sz="0" w:space="0" w:color="auto"/>
        <w:left w:val="none" w:sz="0" w:space="0" w:color="auto"/>
        <w:bottom w:val="none" w:sz="0" w:space="0" w:color="auto"/>
        <w:right w:val="none" w:sz="0" w:space="0" w:color="auto"/>
      </w:divBdr>
    </w:div>
    <w:div w:id="1804230916">
      <w:bodyDiv w:val="1"/>
      <w:marLeft w:val="0"/>
      <w:marRight w:val="0"/>
      <w:marTop w:val="0"/>
      <w:marBottom w:val="0"/>
      <w:divBdr>
        <w:top w:val="none" w:sz="0" w:space="0" w:color="auto"/>
        <w:left w:val="none" w:sz="0" w:space="0" w:color="auto"/>
        <w:bottom w:val="none" w:sz="0" w:space="0" w:color="auto"/>
        <w:right w:val="none" w:sz="0" w:space="0" w:color="auto"/>
      </w:divBdr>
    </w:div>
    <w:div w:id="1836796496">
      <w:bodyDiv w:val="1"/>
      <w:marLeft w:val="0"/>
      <w:marRight w:val="0"/>
      <w:marTop w:val="0"/>
      <w:marBottom w:val="0"/>
      <w:divBdr>
        <w:top w:val="none" w:sz="0" w:space="0" w:color="auto"/>
        <w:left w:val="none" w:sz="0" w:space="0" w:color="auto"/>
        <w:bottom w:val="none" w:sz="0" w:space="0" w:color="auto"/>
        <w:right w:val="none" w:sz="0" w:space="0" w:color="auto"/>
      </w:divBdr>
    </w:div>
    <w:div w:id="1865943510">
      <w:bodyDiv w:val="1"/>
      <w:marLeft w:val="0"/>
      <w:marRight w:val="0"/>
      <w:marTop w:val="0"/>
      <w:marBottom w:val="0"/>
      <w:divBdr>
        <w:top w:val="none" w:sz="0" w:space="0" w:color="auto"/>
        <w:left w:val="none" w:sz="0" w:space="0" w:color="auto"/>
        <w:bottom w:val="none" w:sz="0" w:space="0" w:color="auto"/>
        <w:right w:val="none" w:sz="0" w:space="0" w:color="auto"/>
      </w:divBdr>
    </w:div>
    <w:div w:id="1869904504">
      <w:bodyDiv w:val="1"/>
      <w:marLeft w:val="0"/>
      <w:marRight w:val="0"/>
      <w:marTop w:val="0"/>
      <w:marBottom w:val="0"/>
      <w:divBdr>
        <w:top w:val="none" w:sz="0" w:space="0" w:color="auto"/>
        <w:left w:val="none" w:sz="0" w:space="0" w:color="auto"/>
        <w:bottom w:val="none" w:sz="0" w:space="0" w:color="auto"/>
        <w:right w:val="none" w:sz="0" w:space="0" w:color="auto"/>
      </w:divBdr>
    </w:div>
    <w:div w:id="1959677684">
      <w:bodyDiv w:val="1"/>
      <w:marLeft w:val="0"/>
      <w:marRight w:val="0"/>
      <w:marTop w:val="0"/>
      <w:marBottom w:val="0"/>
      <w:divBdr>
        <w:top w:val="none" w:sz="0" w:space="0" w:color="auto"/>
        <w:left w:val="none" w:sz="0" w:space="0" w:color="auto"/>
        <w:bottom w:val="none" w:sz="0" w:space="0" w:color="auto"/>
        <w:right w:val="none" w:sz="0" w:space="0" w:color="auto"/>
      </w:divBdr>
    </w:div>
    <w:div w:id="1999263382">
      <w:bodyDiv w:val="1"/>
      <w:marLeft w:val="0"/>
      <w:marRight w:val="0"/>
      <w:marTop w:val="0"/>
      <w:marBottom w:val="0"/>
      <w:divBdr>
        <w:top w:val="none" w:sz="0" w:space="0" w:color="auto"/>
        <w:left w:val="none" w:sz="0" w:space="0" w:color="auto"/>
        <w:bottom w:val="none" w:sz="0" w:space="0" w:color="auto"/>
        <w:right w:val="none" w:sz="0" w:space="0" w:color="auto"/>
      </w:divBdr>
    </w:div>
    <w:div w:id="2009215227">
      <w:bodyDiv w:val="1"/>
      <w:marLeft w:val="0"/>
      <w:marRight w:val="0"/>
      <w:marTop w:val="0"/>
      <w:marBottom w:val="0"/>
      <w:divBdr>
        <w:top w:val="none" w:sz="0" w:space="0" w:color="auto"/>
        <w:left w:val="none" w:sz="0" w:space="0" w:color="auto"/>
        <w:bottom w:val="none" w:sz="0" w:space="0" w:color="auto"/>
        <w:right w:val="none" w:sz="0" w:space="0" w:color="auto"/>
      </w:divBdr>
    </w:div>
    <w:div w:id="2027949724">
      <w:bodyDiv w:val="1"/>
      <w:marLeft w:val="0"/>
      <w:marRight w:val="0"/>
      <w:marTop w:val="0"/>
      <w:marBottom w:val="0"/>
      <w:divBdr>
        <w:top w:val="none" w:sz="0" w:space="0" w:color="auto"/>
        <w:left w:val="none" w:sz="0" w:space="0" w:color="auto"/>
        <w:bottom w:val="none" w:sz="0" w:space="0" w:color="auto"/>
        <w:right w:val="none" w:sz="0" w:space="0" w:color="auto"/>
      </w:divBdr>
    </w:div>
    <w:div w:id="2056156760">
      <w:bodyDiv w:val="1"/>
      <w:marLeft w:val="0"/>
      <w:marRight w:val="0"/>
      <w:marTop w:val="0"/>
      <w:marBottom w:val="0"/>
      <w:divBdr>
        <w:top w:val="none" w:sz="0" w:space="0" w:color="auto"/>
        <w:left w:val="none" w:sz="0" w:space="0" w:color="auto"/>
        <w:bottom w:val="none" w:sz="0" w:space="0" w:color="auto"/>
        <w:right w:val="none" w:sz="0" w:space="0" w:color="auto"/>
      </w:divBdr>
    </w:div>
    <w:div w:id="2080249039">
      <w:bodyDiv w:val="1"/>
      <w:marLeft w:val="0"/>
      <w:marRight w:val="0"/>
      <w:marTop w:val="0"/>
      <w:marBottom w:val="0"/>
      <w:divBdr>
        <w:top w:val="none" w:sz="0" w:space="0" w:color="auto"/>
        <w:left w:val="none" w:sz="0" w:space="0" w:color="auto"/>
        <w:bottom w:val="none" w:sz="0" w:space="0" w:color="auto"/>
        <w:right w:val="none" w:sz="0" w:space="0" w:color="auto"/>
      </w:divBdr>
    </w:div>
    <w:div w:id="212225926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22478/ufpb.2236-417x.2023v13n3.66456" TargetMode="External"/><Relationship Id="rId18" Type="http://schemas.openxmlformats.org/officeDocument/2006/relationships/hyperlink" Target="https://www.behaviouralsafetyservices.com/Content/Downloads/Reason-Paper-Human-Error.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doi.org/10.22488/okstate.22.100265" TargetMode="External"/><Relationship Id="rId7" Type="http://schemas.openxmlformats.org/officeDocument/2006/relationships/settings" Target="settings.xml"/><Relationship Id="rId12" Type="http://schemas.openxmlformats.org/officeDocument/2006/relationships/hyperlink" Target="https://doi.org/10.1518/001872097778668004" TargetMode="External"/><Relationship Id="rId17" Type="http://schemas.openxmlformats.org/officeDocument/2006/relationships/hyperlink" Target="https://commons.erau.edu/edt/436?utm_source=chatgpt.c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conexaosipaer.com.br/index.php/sipaer/article/viewFile/246/269" TargetMode="External"/><Relationship Id="rId20" Type="http://schemas.openxmlformats.org/officeDocument/2006/relationships/hyperlink" Target="https://ia800805.us.archive.org/9/items/EdgarHScheinOrganizationalCultureAndLeadership/Edgar_H_Schein_Organizational_culture_and_leadership.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macrocognition.com/documents/Decision-Making-in-Action-Models-and-Methods-0316.pdf"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pi.pageplace.de/preview/DT0400.9781134855353_A26566096/preview-9781134855353_A26566096.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ribd.com/document/414021146/MOSCOVIC-Psychoanalysis-Its-Image-pdf" TargetMode="Externa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7072AF752F493549BD09BD0F335275DF" ma:contentTypeVersion="10" ma:contentTypeDescription="Crie um novo documento." ma:contentTypeScope="" ma:versionID="e2dd4a7f89fb6219d7985f58ce17f947">
  <xsd:schema xmlns:xsd="http://www.w3.org/2001/XMLSchema" xmlns:xs="http://www.w3.org/2001/XMLSchema" xmlns:p="http://schemas.microsoft.com/office/2006/metadata/properties" xmlns:ns3="4c849e1a-a215-4a19-bd82-16287b6a4f6a" targetNamespace="http://schemas.microsoft.com/office/2006/metadata/properties" ma:root="true" ma:fieldsID="917b0fd36557474a39bb52af8f31d407" ns3:_="">
    <xsd:import namespace="4c849e1a-a215-4a19-bd82-16287b6a4f6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49e1a-a215-4a19-bd82-16287b6a4f6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c849e1a-a215-4a19-bd82-16287b6a4f6a" xsi:nil="true"/>
  </documentManagement>
</p:properties>
</file>

<file path=customXml/itemProps1.xml><?xml version="1.0" encoding="utf-8"?>
<ds:datastoreItem xmlns:ds="http://schemas.openxmlformats.org/officeDocument/2006/customXml" ds:itemID="{4EB8BA3C-87C0-45CC-BDDC-17D4731E8C0B}">
  <ds:schemaRefs>
    <ds:schemaRef ds:uri="http://schemas.openxmlformats.org/officeDocument/2006/bibliography"/>
  </ds:schemaRefs>
</ds:datastoreItem>
</file>

<file path=customXml/itemProps2.xml><?xml version="1.0" encoding="utf-8"?>
<ds:datastoreItem xmlns:ds="http://schemas.openxmlformats.org/officeDocument/2006/customXml" ds:itemID="{570C86F3-4383-4D3A-9849-466A650D6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49e1a-a215-4a19-bd82-16287b6a4f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953A3F-D4BD-41D2-920B-1BB4816ED6D8}">
  <ds:schemaRefs>
    <ds:schemaRef ds:uri="http://schemas.microsoft.com/sharepoint/v3/contenttype/forms"/>
  </ds:schemaRefs>
</ds:datastoreItem>
</file>

<file path=customXml/itemProps4.xml><?xml version="1.0" encoding="utf-8"?>
<ds:datastoreItem xmlns:ds="http://schemas.openxmlformats.org/officeDocument/2006/customXml" ds:itemID="{4A06ABF7-AFA8-4BF9-95CC-844A899AC7D1}">
  <ds:schemaRefs>
    <ds:schemaRef ds:uri="http://www.w3.org/XML/1998/namespace"/>
    <ds:schemaRef ds:uri="http://purl.org/dc/elements/1.1/"/>
    <ds:schemaRef ds:uri="4c849e1a-a215-4a19-bd82-16287b6a4f6a"/>
    <ds:schemaRef ds:uri="http://schemas.openxmlformats.org/package/2006/metadata/core-properties"/>
    <ds:schemaRef ds:uri="http://schemas.microsoft.com/office/2006/metadata/properties"/>
    <ds:schemaRef ds:uri="http://purl.org/dc/dcmitype/"/>
    <ds:schemaRef ds:uri="http://schemas.microsoft.com/office/2006/documentManagement/types"/>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8667</Words>
  <Characters>46803</Characters>
  <Application>Microsoft Office Word</Application>
  <DocSecurity>0</DocSecurity>
  <Lines>390</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FRANCIELE MACEDO DE OLIVEIRA</dc:creator>
  <cp:lastModifiedBy>Humberto César Machado</cp:lastModifiedBy>
  <cp:revision>2</cp:revision>
  <cp:lastPrinted>2025-11-17T17:45:00Z</cp:lastPrinted>
  <dcterms:created xsi:type="dcterms:W3CDTF">2025-12-19T15:38:00Z</dcterms:created>
  <dcterms:modified xsi:type="dcterms:W3CDTF">2025-12-19T15:38:00Z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0x0101007072AF752F493549BD09BD0F335275DF</vt:lpwstr>
  </property>
</Properties>
</file>