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98E" w:rsidRDefault="00BD5C31">
      <w:pPr>
        <w:pStyle w:val="ATUAL"/>
        <w:jc w:val="center"/>
        <w:rPr>
          <w:rFonts w:cs="Times New Roman"/>
          <w:b/>
          <w:bCs/>
          <w:szCs w:val="24"/>
        </w:rPr>
      </w:pPr>
      <w:r>
        <w:rPr>
          <w:rFonts w:cs="Times New Roman"/>
          <w:b/>
          <w:bCs/>
        </w:rPr>
        <w:t>AS REPRESENTAÇÕES DAS CAVALHADAS NO ENSINO DE HISTÓRIA NA EDUCAÇÃO EM PIRENÓPOLIS</w:t>
      </w:r>
      <w:r>
        <w:rPr>
          <w:rStyle w:val="ncoradanotaderodap"/>
          <w:rFonts w:cs="Times New Roman"/>
          <w:b/>
          <w:bCs/>
          <w:szCs w:val="24"/>
        </w:rPr>
        <w:footnoteReference w:id="1"/>
      </w:r>
    </w:p>
    <w:p w:rsidR="00BE598E" w:rsidRPr="006E6261" w:rsidRDefault="00BD5C31">
      <w:pPr>
        <w:spacing w:line="240" w:lineRule="auto"/>
        <w:jc w:val="right"/>
        <w:rPr>
          <w:rFonts w:cs="Times New Roman"/>
          <w:sz w:val="22"/>
          <w:lang w:val="pt-BR"/>
        </w:rPr>
      </w:pPr>
      <w:r w:rsidRPr="006E6261">
        <w:rPr>
          <w:rFonts w:cs="Times New Roman"/>
          <w:sz w:val="22"/>
          <w:lang w:val="pt-BR"/>
        </w:rPr>
        <w:t>Clara Elisa Pinheiro Amaral Tavares</w:t>
      </w:r>
      <w:r w:rsidRPr="006E6261">
        <w:rPr>
          <w:rStyle w:val="ncoradanotaderodap"/>
          <w:rFonts w:cs="Times New Roman"/>
          <w:sz w:val="22"/>
        </w:rPr>
        <w:footnoteReference w:id="2"/>
      </w:r>
    </w:p>
    <w:p w:rsidR="00BE598E" w:rsidRPr="006E6261" w:rsidRDefault="00BD5C31">
      <w:pPr>
        <w:spacing w:line="240" w:lineRule="auto"/>
        <w:jc w:val="right"/>
        <w:rPr>
          <w:rFonts w:cs="Times New Roman"/>
          <w:sz w:val="22"/>
          <w:lang w:val="pt-BR"/>
        </w:rPr>
      </w:pPr>
      <w:r w:rsidRPr="006E6261">
        <w:rPr>
          <w:rFonts w:cs="Times New Roman"/>
          <w:sz w:val="22"/>
          <w:lang w:val="pt-BR"/>
        </w:rPr>
        <w:t>Orientador: Amarildo Fernandes Pessoa</w:t>
      </w:r>
      <w:r w:rsidRPr="006E6261">
        <w:rPr>
          <w:rStyle w:val="ncoradanotaderodap"/>
          <w:rFonts w:cs="Times New Roman"/>
          <w:sz w:val="22"/>
        </w:rPr>
        <w:footnoteReference w:id="3"/>
      </w:r>
    </w:p>
    <w:p w:rsidR="00BE598E" w:rsidRDefault="00BD5C31">
      <w:pPr>
        <w:pStyle w:val="Ttulo1"/>
        <w:rPr>
          <w:rFonts w:ascii="Times New Roman" w:hAnsi="Times New Roman" w:cs="Times New Roman"/>
          <w:bCs w:val="0"/>
          <w:color w:val="auto"/>
          <w:sz w:val="24"/>
          <w:szCs w:val="24"/>
          <w:lang w:val="pt-BR"/>
        </w:rPr>
      </w:pPr>
      <w:r>
        <w:rPr>
          <w:rFonts w:ascii="Times New Roman" w:hAnsi="Times New Roman" w:cs="Times New Roman"/>
          <w:bCs w:val="0"/>
          <w:color w:val="auto"/>
          <w:sz w:val="24"/>
          <w:szCs w:val="24"/>
          <w:lang w:val="pt-BR"/>
        </w:rPr>
        <w:t>RESUMO</w:t>
      </w:r>
    </w:p>
    <w:p w:rsidR="00BE598E" w:rsidRDefault="00BD5C31">
      <w:pPr>
        <w:spacing w:after="0" w:line="240" w:lineRule="auto"/>
        <w:jc w:val="both"/>
        <w:rPr>
          <w:lang w:val="pt-BR"/>
        </w:rPr>
      </w:pPr>
      <w:r>
        <w:rPr>
          <w:lang w:val="pt-BR"/>
        </w:rPr>
        <w:t xml:space="preserve">O presente trabalho analisa as representações das Cavalhadas </w:t>
      </w:r>
      <w:r w:rsidR="00B6072D">
        <w:rPr>
          <w:lang w:val="pt-BR"/>
        </w:rPr>
        <w:t xml:space="preserve">como potencial </w:t>
      </w:r>
      <w:r w:rsidR="000D0645">
        <w:rPr>
          <w:lang w:val="pt-BR"/>
        </w:rPr>
        <w:t>para ensino</w:t>
      </w:r>
      <w:r>
        <w:rPr>
          <w:lang w:val="pt-BR"/>
        </w:rPr>
        <w:t xml:space="preserve"> de História em Pirenópolis, através das cavalhadinhas, evidenciando sua relevância como manifestação cultural, religiosa e educativa. A pesquisa busca compreender de que forma essa tradição, originada da Península Ibérica e incorporada ao Brasil colonial, contribui para a formação da identidade local e para o ensino de História a partir da encenação deste teatro equestre com as crianças. Por meio de revisão bibliográfica e análise cultural, destaca-se o papel das Cavalhadas como patrimônio imaterial e recurso pedagógico para a valorização da cultura regional e fortalecimento da memória coletiva.</w:t>
      </w:r>
    </w:p>
    <w:p w:rsidR="00BE598E" w:rsidRDefault="00BE598E">
      <w:pPr>
        <w:spacing w:after="0" w:line="240" w:lineRule="auto"/>
        <w:jc w:val="both"/>
        <w:rPr>
          <w:lang w:val="pt-BR"/>
        </w:rPr>
      </w:pPr>
    </w:p>
    <w:p w:rsidR="00BE598E" w:rsidRPr="00B6072D" w:rsidRDefault="00BD5C31">
      <w:pPr>
        <w:jc w:val="both"/>
        <w:rPr>
          <w:b/>
          <w:bCs/>
        </w:rPr>
      </w:pPr>
      <w:r>
        <w:rPr>
          <w:b/>
          <w:bCs/>
          <w:lang w:val="pt-BR"/>
        </w:rPr>
        <w:t xml:space="preserve">Palavras-chave: Cavalhadas. Pirenópolis. Ensino de História. </w:t>
      </w:r>
      <w:r w:rsidRPr="00B6072D">
        <w:rPr>
          <w:b/>
          <w:bCs/>
        </w:rPr>
        <w:t>Cultura Popular. Identidade.</w:t>
      </w:r>
    </w:p>
    <w:p w:rsidR="00BE598E" w:rsidRDefault="00BD5C31">
      <w:pPr>
        <w:rPr>
          <w:b/>
          <w:bCs/>
        </w:rPr>
      </w:pPr>
      <w:r>
        <w:rPr>
          <w:b/>
          <w:bCs/>
        </w:rPr>
        <w:t>ABSTRACT</w:t>
      </w:r>
    </w:p>
    <w:p w:rsidR="00BE598E" w:rsidRDefault="00BD5C31">
      <w:pPr>
        <w:spacing w:after="0" w:line="240" w:lineRule="auto"/>
        <w:jc w:val="both"/>
      </w:pPr>
      <w:r>
        <w:t>This paper analyzes the representations of Cavalhadas in history teaching in Pirenópolis, through cavalhadinhas, highlighting their relevance as a cultural, religious, and educational manifestation. The research seeks to understand how this tradition, which originated in the Iberian Peninsula and was incorporated into colonial Brazil, contributes to the formation of local identity and to the teaching of history through the staging of this equestrian theater with children. Through a literature review and cultural analysis, the role of Cavalhadas as intangible heritage and a pedagogical resource for the appreciation of regional culture and the strengthening of collective memory is highlighted.</w:t>
      </w:r>
    </w:p>
    <w:p w:rsidR="00BE598E" w:rsidRPr="00B6072D" w:rsidRDefault="00BE598E">
      <w:pPr>
        <w:rPr>
          <w:b/>
          <w:bCs/>
          <w:sz w:val="2"/>
          <w:szCs w:val="2"/>
        </w:rPr>
      </w:pPr>
    </w:p>
    <w:p w:rsidR="00BE598E" w:rsidRDefault="00BD5C31">
      <w:pPr>
        <w:rPr>
          <w:b/>
          <w:bCs/>
          <w:lang w:val="pt-BR"/>
        </w:rPr>
      </w:pPr>
      <w:r>
        <w:rPr>
          <w:b/>
          <w:bCs/>
          <w:lang w:val="pt-BR"/>
        </w:rPr>
        <w:t>Keywords: Cavalhadas. Pirenópolis. History teaching. Popular culture. Identity.</w:t>
      </w:r>
    </w:p>
    <w:p w:rsidR="00BE598E" w:rsidRDefault="00BD5C31">
      <w:pPr>
        <w:pStyle w:val="Ttulo1"/>
        <w:spacing w:after="283" w:line="360" w:lineRule="auto"/>
        <w:jc w:val="both"/>
        <w:rPr>
          <w:lang w:val="pt-BR"/>
        </w:rPr>
      </w:pPr>
      <w:r>
        <w:rPr>
          <w:rStyle w:val="nfaseforte"/>
          <w:rFonts w:ascii="Times New Roman" w:hAnsi="Times New Roman"/>
          <w:b/>
          <w:color w:val="auto"/>
          <w:sz w:val="24"/>
          <w:szCs w:val="24"/>
          <w:lang w:val="pt-BR"/>
        </w:rPr>
        <w:t>1 INTRODUÇÃO</w:t>
      </w:r>
    </w:p>
    <w:p w:rsidR="00BE598E" w:rsidRDefault="00BD5C31">
      <w:pPr>
        <w:pStyle w:val="ATUAL"/>
      </w:pPr>
      <w:r>
        <w:t xml:space="preserve">O presente trabalho tem como objetivo analisar as representações das Cavalhadas no ensino de História em Pirenópolis, buscando compreender de que forma essa manifestação cultural, </w:t>
      </w:r>
      <w:r>
        <w:lastRenderedPageBreak/>
        <w:t>religiosa e simbólica contribui para a construção da identidade local e para o processo educativo. Trata-se de uma tradição que, desde o período colonial, integra o calendário religioso e popular da cidade, sendo uma das expressões mais significativas da cultura goiana. A análise dessa festividade como objeto histórico e pedagógico permite refletir sobre os vínculos entre memória, cultura e ensino na formação cidadã das crianças.</w:t>
      </w:r>
    </w:p>
    <w:p w:rsidR="00BE598E" w:rsidRDefault="00BD5C31">
      <w:pPr>
        <w:pStyle w:val="ATUAL"/>
      </w:pPr>
      <w:r>
        <w:t>As Cavalhadas são reconhecidas como patrimônio imaterial e representam uma dramatização simbólica das batalhas entre mouros e cristãos, originadas na Península Ibérica. Sua permanência no Brasil, especialmente em Pirenópolis, reflete o modo como diferentes gerações reinterpretam e ressignificam tradições herdadas, mantendo viva a memória coletiva e o sentimento de pertencimento à comunidade. Sendo a cultura dinâmica e constantemente recriada, observamos nas Cavalhadas o exemplo dessa capacidade de adaptação e continuidade das tradições no tempo.</w:t>
      </w:r>
    </w:p>
    <w:p w:rsidR="00BE598E" w:rsidRDefault="00BD5C31">
      <w:pPr>
        <w:pStyle w:val="ATUAL"/>
      </w:pPr>
      <w:r>
        <w:t>A Festa do Divino Espírito Santo e as Cavalhadas formam um dos mais complexos sistemas simbólicos do interior goiano, unindo religiosidade, teatralidade e identidade. Para Candido (2004), as manifestações culturais populares expressam o modo como o povo compreende o mundo e o traduz em linguagem simbólica. Assim, compreender as Cavalhadas é compreender a maneira como a comunidade pirenopolina interpreta seu passado e reafirma seus valores diante da modernidade.</w:t>
      </w:r>
    </w:p>
    <w:p w:rsidR="00BE598E" w:rsidRDefault="00BD5C31">
      <w:pPr>
        <w:pStyle w:val="ATUAL"/>
      </w:pPr>
      <w:r>
        <w:t>O estudo da encenação das Cavalhadas pelas crianças possibilita compreender como a cultura local pode ser utilizada como recurso pedagógico para o ensino de História, contribuindo para o reconhecimento da diversidade cultural e para a valorização das identidades regionais. O ensino deve partir da realidade concreta do educando, valorizando os saberes locais e as experiências vividas (Freire,1996). Quando o professor utiliza as manifestações culturais como ponto de partida, o aprendizado torna-se mais significativo e emancipador.</w:t>
      </w:r>
    </w:p>
    <w:p w:rsidR="00BE598E" w:rsidRDefault="00BD5C31">
      <w:pPr>
        <w:pStyle w:val="ATUAL"/>
      </w:pPr>
      <w:r>
        <w:t xml:space="preserve">Nessa perspectiva, o ensino de História assume um papel social e formativo que vai além da simples transmissão de </w:t>
      </w:r>
      <w:r w:rsidR="004A5D0F">
        <w:t>conteúdo</w:t>
      </w:r>
      <w:r>
        <w:t>. Ele passa a ser um espaço de diálogo entre o passado e o presente, entre o local e o global. Como defende (Bittencourt 2004), o ensino histórico deve favorecer a compreensão das múltiplas temporalidades e das identidades em construção, aproximando a criança de sua própria comunidade. As Cavalhadas, nesse sentido, tornam-se um campo fértil para o exercício da consciência histórica.</w:t>
      </w:r>
    </w:p>
    <w:p w:rsidR="00BE598E" w:rsidRDefault="00BD5C31">
      <w:pPr>
        <w:pStyle w:val="ATUAL"/>
      </w:pPr>
      <w:r>
        <w:lastRenderedPageBreak/>
        <w:t>A análise das representações das Cavalhadas também permite discutir os conceitos de memória e identidade. Para (Halbwachs,1990), a memória coletiva é construída socialmente e depende de grupos e instituições que a sustentam. A festa, enquanto prática social, atua como um veículo dessa memória, possibilitando que os indivíduos se reconheçam como parte de uma história comum. Essa compreensão é fundamental para a formação de sujeitos críticos e conscientes de sua herança cultural.</w:t>
      </w:r>
    </w:p>
    <w:p w:rsidR="00BE598E" w:rsidRDefault="00BD5C31">
      <w:pPr>
        <w:pStyle w:val="ATUAL"/>
      </w:pPr>
      <w:r>
        <w:t>A escolha de Pirenópolis como campo de estudo se justifica pela importância histórica e simbólica que a cidade exerce na preservação da cultura popular. Tombada pelo IPHAN em 1989, Pirenópolis mantém vivas tradições que remontam ao século XVIII. As festas religiosas e profanas da cidade representam um patrimônio cultural que articula o sagrado e o profano, o antigo e o moderno, o popular e o erudito (Oliveira 2010), As Cavalhadas, nesse contexto, expressam a continuidade e a renovação da identidade goiana.</w:t>
      </w:r>
    </w:p>
    <w:p w:rsidR="00BE598E" w:rsidRDefault="00BD5C31">
      <w:pPr>
        <w:pStyle w:val="ATUAL"/>
      </w:pPr>
      <w:r>
        <w:t>O interesse em investigar as Cavalhadinhas no ensino de História também está ligado ao desafio de aproximar a escola da comunidade. A escola não deve ser um espaço isolado, mas um ambiente que dialoga com o território e com as práticas culturais de seu entorno (Rocha 2012). Ao trabalhar com as Cavalhadas em sala de aula, o professor contribui para que os alunos se reconheçam como sujeitos históricos e culturais, inseridos em um processo de longa duração.</w:t>
      </w:r>
    </w:p>
    <w:p w:rsidR="00BE598E" w:rsidRDefault="00BD5C31">
      <w:pPr>
        <w:pStyle w:val="ATUAL"/>
      </w:pPr>
      <w:r>
        <w:t>A metodologia utilizada neste trabalho baseia-se em pesquisa bibliográfica, com enfoque em autores que tratam da relação entre cultura, memória e ensino. Além disso, recorre-se a fontes históricas e registros sobre as Cavalhadas de Pirenópolis, analisando seus significados culturais, simbólicos e pedagógicos. Essa abordagem qualitativa permite interpretar as representações da festa não apenas como espetáculo, mas como prática social e educativa.</w:t>
      </w:r>
    </w:p>
    <w:p w:rsidR="00BE598E" w:rsidRDefault="00BD5C31">
      <w:pPr>
        <w:pStyle w:val="ATUAL"/>
      </w:pPr>
      <w:r>
        <w:t>Outro aspecto importante é compreender as Cavalhadas como instrumento de resistência cultural. De acordo com (Chartier,1990), as representações não são meras reproduções do real, mas construções simbólicas que expressam relações de poder e disputas de sentido. Assim, estudar as Cavalhadas é compreender como o povo pirenopolino reelabora narrativas históricas e identitárias, reafirmando sua presença em um mundo em constante transformação.</w:t>
      </w:r>
    </w:p>
    <w:p w:rsidR="00BE598E" w:rsidRDefault="00BD5C31">
      <w:pPr>
        <w:pStyle w:val="ATUAL"/>
      </w:pPr>
      <w:r>
        <w:t xml:space="preserve">O ensino de História, quando articulado a manifestações culturais, contribui para o fortalecimento da cidadania e do senso crítico. O ensino deve estimular o aluno a compreender a História como construção humana, plural e viva. (Monteiro 2011). Ao utilizar as Cavalhadas como </w:t>
      </w:r>
      <w:r w:rsidRPr="00542920">
        <w:lastRenderedPageBreak/>
        <w:t>recurso didático, o professor oferece ao estudante a oportunidade de entender o patrimônio cultural</w:t>
      </w:r>
      <w:r>
        <w:t xml:space="preserve"> não como algo distante, mas como parte de sua vida cotidiana e de sua própria memória.</w:t>
      </w:r>
    </w:p>
    <w:p w:rsidR="00BE598E" w:rsidRDefault="00BD5C31">
      <w:pPr>
        <w:pStyle w:val="ATUAL"/>
      </w:pPr>
      <w:r w:rsidRPr="00542920">
        <w:t xml:space="preserve">Por fim, </w:t>
      </w:r>
      <w:r w:rsidR="00542920" w:rsidRPr="00542920">
        <w:rPr>
          <w:shd w:val="clear" w:color="auto" w:fill="FFFF00"/>
        </w:rPr>
        <w:t>este estudo pretende</w:t>
      </w:r>
      <w:r>
        <w:t xml:space="preserve"> demonstrar que a valorização das tradições locais, aliada à inserção da criança numa prática pedagógica do folclore local, pode tornar o ensino de História mais contextualizado e participativo. Ao reconhecer nas Cavalhadas um espaço de memória, identidade e aprendizagem, reafirma-se o compromisso da educação com a formação integral do sujeito. Nesse sentido, o presente trabalho busca contribuir para o debate sobre educação patrimonial, ensino de História e cultura popular, reforçando a importância de preservar, compreender e ensinar a tradição como expressão viva do tempo histórico.</w:t>
      </w:r>
    </w:p>
    <w:p w:rsidR="00BE598E" w:rsidRDefault="00BD5C31">
      <w:pPr>
        <w:pStyle w:val="Ttulo1"/>
        <w:spacing w:after="283" w:line="360" w:lineRule="auto"/>
        <w:jc w:val="both"/>
        <w:rPr>
          <w:lang w:val="pt-BR"/>
        </w:rPr>
      </w:pPr>
      <w:r>
        <w:rPr>
          <w:rStyle w:val="nfaseforte"/>
          <w:rFonts w:ascii="Times New Roman" w:hAnsi="Times New Roman"/>
          <w:b/>
          <w:color w:val="auto"/>
          <w:sz w:val="24"/>
          <w:szCs w:val="24"/>
          <w:lang w:val="pt-BR"/>
        </w:rPr>
        <w:t>2 HISTÓRIA E SIGNIFICADO DAS CAVALHADAS</w:t>
      </w:r>
    </w:p>
    <w:p w:rsidR="00BE598E" w:rsidRDefault="00BD5C31">
      <w:pPr>
        <w:pStyle w:val="Ttulo2"/>
        <w:spacing w:after="283" w:line="360" w:lineRule="auto"/>
        <w:jc w:val="both"/>
        <w:rPr>
          <w:lang w:val="pt-BR"/>
        </w:rPr>
      </w:pPr>
      <w:r>
        <w:rPr>
          <w:rStyle w:val="nfaseforte"/>
          <w:rFonts w:ascii="Times New Roman" w:hAnsi="Times New Roman"/>
          <w:b/>
          <w:color w:val="auto"/>
          <w:sz w:val="24"/>
          <w:szCs w:val="24"/>
          <w:lang w:val="pt-BR"/>
        </w:rPr>
        <w:t>2.1 Origens das Cavalhadas</w:t>
      </w:r>
    </w:p>
    <w:p w:rsidR="00BE598E" w:rsidRDefault="00BD5C31">
      <w:pPr>
        <w:pStyle w:val="ATUAL"/>
      </w:pPr>
      <w:r>
        <w:t>As Cavalhadas são manifestações culturais e religiosas de origem ibérica, trazidas para o Brasil durante o período colonial. De acordo com Martins “A cavalhada é um teatro equestre que representa batalhas campais entre os mouros e os cristãos na Idade Média, apresentada como um desfile a cavalo, corrida de cavaleiros, jogos de canas, jogos de argolinhas ou de manilha”. (Martins 2002, p. 135),</w:t>
      </w:r>
    </w:p>
    <w:p w:rsidR="00BE598E" w:rsidRDefault="00BD5C31">
      <w:pPr>
        <w:pStyle w:val="ATUAL"/>
      </w:pPr>
      <w:r>
        <w:t>Essas representações surgiram como dramatização simbólica das guerras travadas entre cristãos e muçulmanos na Península Ibérica, durante o processo de Reconquista. Elas combinam elementos religiosos, guerreiros e festivos, transformando-se, ao longo do tempo, em expressões da identidade coletiva das comunidades que as mantêm vivas.</w:t>
      </w:r>
    </w:p>
    <w:p w:rsidR="00BE598E" w:rsidRDefault="00BD5C31">
      <w:pPr>
        <w:pStyle w:val="Ttulo2"/>
        <w:spacing w:after="283" w:line="360" w:lineRule="auto"/>
        <w:jc w:val="both"/>
        <w:rPr>
          <w:lang w:val="pt-BR"/>
        </w:rPr>
      </w:pPr>
      <w:r>
        <w:rPr>
          <w:rStyle w:val="nfaseforte"/>
          <w:rFonts w:ascii="Times New Roman" w:hAnsi="Times New Roman"/>
          <w:b/>
          <w:color w:val="auto"/>
          <w:sz w:val="24"/>
          <w:szCs w:val="24"/>
          <w:lang w:val="pt-BR"/>
        </w:rPr>
        <w:t>2.2 As Cavalhadas no Brasil</w:t>
      </w:r>
    </w:p>
    <w:p w:rsidR="00BE598E" w:rsidRDefault="00BD5C31">
      <w:pPr>
        <w:pStyle w:val="ATUAL"/>
      </w:pPr>
      <w:r>
        <w:t>Com a colonização portuguesa e a expansão da fé católica no território americano, as Cavalhadas foram introduzidas no Brasil, principalmente a partir do século XVI. Inicialmente, essas representações eram “exibidas em ocasiões solenes em que se comemorasse algum festejo real” (Pereira,1983), mas posteriormente se popularizaram e passaram a integrar o calendário religioso das comunidades.</w:t>
      </w:r>
    </w:p>
    <w:p w:rsidR="00BE598E" w:rsidRDefault="00BD5C31">
      <w:pPr>
        <w:pStyle w:val="ATUAL"/>
      </w:pPr>
      <w:r>
        <w:lastRenderedPageBreak/>
        <w:t>Os festejos não foram uma invenção local, pois tanto portugueses quanto africanos possuíam o costume de participar de cortejos e procissões onde se coroavam reis simbólicos (Schwarcz,1998). Dessa forma, as Cavalhadas incorporaram elementos de diversas culturas, adquirindo características próprias em cada região do país.</w:t>
      </w:r>
    </w:p>
    <w:p w:rsidR="00BE598E" w:rsidRDefault="00BD5C31">
      <w:pPr>
        <w:pStyle w:val="Ttulo2"/>
        <w:spacing w:after="283" w:line="360" w:lineRule="auto"/>
        <w:jc w:val="both"/>
        <w:rPr>
          <w:lang w:val="pt-BR"/>
        </w:rPr>
      </w:pPr>
      <w:r>
        <w:rPr>
          <w:rStyle w:val="nfaseforte"/>
          <w:rFonts w:ascii="Times New Roman" w:hAnsi="Times New Roman"/>
          <w:b/>
          <w:color w:val="auto"/>
          <w:sz w:val="24"/>
          <w:szCs w:val="24"/>
          <w:lang w:val="pt-BR"/>
        </w:rPr>
        <w:t>2.3 As Cavalhadas em Goiás</w:t>
      </w:r>
    </w:p>
    <w:p w:rsidR="00BE598E" w:rsidRDefault="00BD5C31">
      <w:pPr>
        <w:pStyle w:val="ATUAL"/>
      </w:pPr>
      <w:r>
        <w:t>Em Goiás, as Cavalhadas foram introduzidas durante o ciclo do ouro, no século XVIII, acompanhando a fundação de povoados e o estabelecimento de irmandades religiosas. Relatos de viajantes como o austríaco Pohl e Saint-Hilaire (apud Martins, 2002, p. 136) descrevem apresentações em arraiais como Santa Cruz e Santa Luzia, o que confirma sua presença antiga no estado.</w:t>
      </w:r>
    </w:p>
    <w:p w:rsidR="00BE598E" w:rsidRDefault="00BD5C31">
      <w:pPr>
        <w:pStyle w:val="ATUAL"/>
      </w:pPr>
      <w:r>
        <w:t>Com o passar dos séculos, as Cavalhadas goianas assumiram caráter particular, mesclando religiosidade, tradição popular e identidade regional. Martins (2002). Os festejos representam um espaço de convivência comunitária e reafirmação da fé católica, funcionando como momento de sociabilidade entre moradores urbanos e rurais.</w:t>
      </w:r>
    </w:p>
    <w:p w:rsidR="00BE598E" w:rsidRDefault="00BD5C31">
      <w:pPr>
        <w:pStyle w:val="ATUAL"/>
      </w:pPr>
      <w:r>
        <w:t>Em 2025, segundo Portal Goiás, o circuito aconteceu em 15 municípios: Luziânia, Santa Cruz de Goiás, Posse, Jaraguá, Pirenópolis, Palmeiras de Goiás, Hidrolina, São Francisco de Goiás, Crixás, Niquelândia, Santa Terezinha de Goiás, Pilar de Goiás, Corumbá de Goiás, Cidade de Goiás e Silvânia. (GOIÁS, 2025).</w:t>
      </w:r>
    </w:p>
    <w:p w:rsidR="00BE598E" w:rsidRDefault="00BD5C31">
      <w:pPr>
        <w:pStyle w:val="Ttulo2"/>
        <w:spacing w:after="283" w:line="360" w:lineRule="auto"/>
        <w:jc w:val="both"/>
        <w:rPr>
          <w:rStyle w:val="nfaseforte"/>
          <w:rFonts w:ascii="Times New Roman" w:hAnsi="Times New Roman"/>
          <w:b/>
          <w:color w:val="auto"/>
          <w:sz w:val="24"/>
          <w:szCs w:val="24"/>
          <w:lang w:val="pt-BR"/>
        </w:rPr>
      </w:pPr>
      <w:r>
        <w:rPr>
          <w:rStyle w:val="nfaseforte"/>
          <w:rFonts w:ascii="Times New Roman" w:hAnsi="Times New Roman"/>
          <w:b/>
          <w:color w:val="auto"/>
          <w:sz w:val="24"/>
          <w:szCs w:val="24"/>
          <w:lang w:val="pt-BR"/>
        </w:rPr>
        <w:t>2.4 As Cavalhadas em Pirenópolis</w:t>
      </w:r>
    </w:p>
    <w:p w:rsidR="00BE598E" w:rsidRDefault="00BD5C31">
      <w:pPr>
        <w:pStyle w:val="ATUAL"/>
      </w:pPr>
      <w:r>
        <w:t>Pirenópolis é uma das cidades mais tradicionais na realização das Cavalhadas. A festa ocorre desde 1826, organizada inicialmente pelo padre Amâncio da Luz, então Imperador do Divino. A cidade, conhecida até o século XIX como Meia Ponte, possuía intensa vida religiosa, na qual as festas do Divino e as Cavalhadas se destacavam como os principais eventos anuais. Como podemos observar nos relatos de Martins:</w:t>
      </w:r>
    </w:p>
    <w:p w:rsidR="00BE598E" w:rsidRDefault="00BD5C31">
      <w:pPr>
        <w:pStyle w:val="NormalWeb"/>
        <w:shd w:val="clear" w:color="auto" w:fill="FFFFFF"/>
        <w:spacing w:beforeAutospacing="0" w:after="0" w:afterAutospacing="0"/>
        <w:ind w:left="2268"/>
        <w:jc w:val="both"/>
      </w:pPr>
      <w:r>
        <w:t>A segunda cavalhada do século XIX, segundo Jarbas Jayme foi</w:t>
      </w:r>
      <w:r>
        <w:br/>
        <w:t>realizada somente em 1833, por iniciativa do padre José Joaquim Pereira da Veiga, Imperador do Divino daquele ano A terceira cavalhada foi promovida em 1850, no ano imperial do Capitão José Gomes de Siqueira. (Martins, 2002, p. 138).</w:t>
      </w:r>
    </w:p>
    <w:p w:rsidR="00BE598E" w:rsidRDefault="00BD5C31">
      <w:pPr>
        <w:pStyle w:val="ATUAL"/>
      </w:pPr>
      <w:r>
        <w:lastRenderedPageBreak/>
        <w:t>As Cavalhadas de Pirenópolis reconstituem as batalhas entre mouros e cristãos, com 24 cavaleiros divididos em dois grupos, representando os exércitos. Durante três dias, realizam-se corridas e encenações simbólicas, culminando com a conversão dos mouros e a celebração da paz. As Cavalhadas simbolizam a vitória do cristianismo sobre o paganismo, expressando o ideal de fé e união da comunidade como afirma Brandão:</w:t>
      </w:r>
    </w:p>
    <w:p w:rsidR="00BE598E" w:rsidRDefault="00BD5C31">
      <w:pPr>
        <w:pStyle w:val="NormalWeb"/>
        <w:shd w:val="clear" w:color="auto" w:fill="FFFFFF"/>
        <w:spacing w:beforeAutospacing="0" w:after="0" w:afterAutospacing="0"/>
        <w:ind w:left="2268"/>
        <w:jc w:val="both"/>
      </w:pPr>
      <w:r>
        <w:t xml:space="preserve">Desde estas primeiras descrições, o Cristãos e Mouros aparece dividido em uma forma de auto equestre e dramático (luta simulada entre cavaleiros cristãos e cavaleiros mouros) e uma forma de jogo (competição de cavaleiros de duas equipes rivais, em corridas de argolinhas, etc.).  (Brandão 1962, p. 13). </w:t>
      </w:r>
    </w:p>
    <w:p w:rsidR="00BE598E" w:rsidRDefault="00BD5C31">
      <w:pPr>
        <w:pStyle w:val="Ttulo2"/>
        <w:spacing w:after="283" w:line="360" w:lineRule="auto"/>
        <w:jc w:val="both"/>
        <w:rPr>
          <w:lang w:val="pt-BR"/>
        </w:rPr>
      </w:pPr>
      <w:r>
        <w:rPr>
          <w:rStyle w:val="nfaseforte"/>
          <w:rFonts w:ascii="Times New Roman" w:hAnsi="Times New Roman"/>
          <w:b/>
          <w:color w:val="auto"/>
          <w:sz w:val="24"/>
          <w:szCs w:val="24"/>
          <w:lang w:val="pt-BR"/>
        </w:rPr>
        <w:t>2.5 Significados culturais e religiosos</w:t>
      </w:r>
    </w:p>
    <w:p w:rsidR="00BE598E" w:rsidRDefault="00BD5C31">
      <w:pPr>
        <w:pStyle w:val="ATUAL"/>
      </w:pPr>
      <w:r>
        <w:t>As Cavalhadas mantêm-se como uma das expressões mais significativas da cultura popular brasileira, articulando religiosidade, memória coletiva e identidade social. A festa expressa a fusão entre o rito e o jogo, representando tanto a devoção quanto o entretenimento comunitário.</w:t>
      </w:r>
    </w:p>
    <w:p w:rsidR="00BE598E" w:rsidRDefault="00BD5C31">
      <w:pPr>
        <w:pStyle w:val="ATUAL"/>
      </w:pPr>
      <w:r>
        <w:t xml:space="preserve">Essas encenações simbolizam valores como fé, bravura, solidariedade e reconciliação, reforçando laços sociais e transmitindo tradições às novas gerações. Mesmo com as transformações urbanas e turísticas, o núcleo simbólico da celebração — a luta entre o bem e o mal — permanece como elemento central de identidade para o povo pirenopolino. </w:t>
      </w:r>
    </w:p>
    <w:p w:rsidR="00BE598E" w:rsidRDefault="00BD5C31">
      <w:pPr>
        <w:pStyle w:val="Ttulo1"/>
        <w:spacing w:after="283" w:line="360" w:lineRule="auto"/>
        <w:jc w:val="both"/>
        <w:rPr>
          <w:rStyle w:val="nfaseforte"/>
          <w:rFonts w:ascii="Times New Roman" w:hAnsi="Times New Roman"/>
          <w:b/>
          <w:color w:val="auto"/>
          <w:sz w:val="24"/>
          <w:szCs w:val="24"/>
          <w:lang w:val="pt-BR"/>
        </w:rPr>
      </w:pPr>
      <w:r>
        <w:rPr>
          <w:rStyle w:val="nfaseforte"/>
          <w:rFonts w:ascii="Times New Roman" w:hAnsi="Times New Roman"/>
          <w:b/>
          <w:color w:val="auto"/>
          <w:sz w:val="24"/>
          <w:szCs w:val="24"/>
          <w:lang w:val="pt-BR"/>
        </w:rPr>
        <w:t xml:space="preserve">3 </w:t>
      </w:r>
      <w:r>
        <w:rPr>
          <w:rStyle w:val="nfaseforte"/>
          <w:rFonts w:ascii="Times New Roman" w:hAnsi="Times New Roman"/>
          <w:b/>
          <w:color w:val="000000" w:themeColor="text1"/>
          <w:sz w:val="24"/>
          <w:szCs w:val="24"/>
          <w:lang w:val="pt-BR"/>
        </w:rPr>
        <w:t>AS CAVALHADAS EM PIRENÓPOLIS E O ENSINO DE HISTÓRIA</w:t>
      </w:r>
    </w:p>
    <w:p w:rsidR="00BE598E" w:rsidRDefault="00BD5C31">
      <w:pPr>
        <w:pStyle w:val="Ttulo2"/>
        <w:spacing w:after="283" w:line="360" w:lineRule="auto"/>
        <w:jc w:val="both"/>
        <w:rPr>
          <w:lang w:val="pt-BR"/>
        </w:rPr>
      </w:pPr>
      <w:r>
        <w:rPr>
          <w:rStyle w:val="nfaseforte"/>
          <w:rFonts w:ascii="Times New Roman" w:hAnsi="Times New Roman"/>
          <w:b/>
          <w:color w:val="auto"/>
          <w:sz w:val="24"/>
          <w:szCs w:val="24"/>
          <w:lang w:val="pt-BR"/>
        </w:rPr>
        <w:t>3.1 As Cavalhadas como recurso pedagógico para o ensino de História</w:t>
      </w:r>
    </w:p>
    <w:p w:rsidR="00BE598E" w:rsidRDefault="00BD5C31">
      <w:pPr>
        <w:pStyle w:val="ATUAL"/>
      </w:pPr>
      <w:r>
        <w:t>O ensino de História desempenha papel fundamental na construção da identidade dos sujeitos e na valorização da cultura local. Em Pirenópolis, a presença marcante das Cavalhadas representa uma oportunidade singular de integrar o conhecimento histórico à vivência comunitária. A festa da Cavalhadas “mantém viva a memória de um povo que se reconhece nas tradições religiosas e nos símbolos de fé e bravura” (Martins 2002, p. 150).</w:t>
      </w:r>
    </w:p>
    <w:p w:rsidR="00BE598E" w:rsidRDefault="00BD5C31">
      <w:pPr>
        <w:pStyle w:val="ATUAL"/>
      </w:pPr>
      <w:r>
        <w:t>As Cavalhadas constituem um excelente recurso pedagógico para o ensino de História, pois articulam passado e presente, tradição e modernidade e possibilita o diálogo entre diferentes gerações”.</w:t>
      </w:r>
    </w:p>
    <w:p w:rsidR="00BE598E" w:rsidRDefault="00BD5C31">
      <w:pPr>
        <w:pStyle w:val="ATUAL"/>
      </w:pPr>
      <w:r>
        <w:lastRenderedPageBreak/>
        <w:t>O estudo das Cavalhadas em sala de aula permite abordar temas como religiosidade, colonização, cultura popular e identidade brasileira. O uso de manifestações culturais como ferramenta pedagógica favorece metodologias ativas de ensino. A observação direta da festa, a análise de fotografias, músicas e vestimentas, bem como entrevistas com participantes, permitem aos alunos desenvolverem habilidades de pesquisa e interpretação crítica.</w:t>
      </w:r>
    </w:p>
    <w:p w:rsidR="00BE598E" w:rsidRDefault="00BD5C31">
      <w:pPr>
        <w:pStyle w:val="ATUAL"/>
      </w:pPr>
      <w:r>
        <w:t>Assim, o ensino de História mediado por experiências culturais possibilita que o aluno se torne sujeito ativo de sua aprendizagem, reconhecendo-se como parte integrante da história e da cultura de seu povo. Destacamos aqui a importância da participação das crianças nos festejos como oportunidade de aprendizagem.  Como afirma Freire: “Ensinar não é transferir conhecimento, mas criar as possibilidades para a sua própria produção”</w:t>
      </w:r>
      <w:r>
        <w:rPr>
          <w:color w:val="FF0000"/>
        </w:rPr>
        <w:t xml:space="preserve"> </w:t>
      </w:r>
      <w:r>
        <w:t>(FREIRE 1996, p. 22). Assim, o ensino de História mediado por experiências culturais possibilita que o aluno se torne sujeito ativo de sua aprendizagem, reconhecendo-se como parte integrante da história e da cultura de seu povo.</w:t>
      </w:r>
    </w:p>
    <w:p w:rsidR="00BE598E" w:rsidRDefault="004A5D0F">
      <w:pPr>
        <w:pStyle w:val="Corpodetexto"/>
        <w:spacing w:line="360" w:lineRule="auto"/>
        <w:jc w:val="both"/>
        <w:rPr>
          <w:rFonts w:cs="Times New Roman"/>
          <w:b/>
          <w:bCs/>
          <w:color w:val="000000" w:themeColor="text1"/>
          <w:szCs w:val="24"/>
          <w:lang w:val="pt-BR"/>
        </w:rPr>
      </w:pPr>
      <w:r>
        <w:rPr>
          <w:rFonts w:cs="Times New Roman"/>
          <w:b/>
          <w:bCs/>
          <w:color w:val="000000" w:themeColor="text1"/>
          <w:szCs w:val="24"/>
          <w:lang w:val="pt-BR"/>
        </w:rPr>
        <w:t>3.2 as</w:t>
      </w:r>
      <w:r w:rsidR="00BD5C31">
        <w:rPr>
          <w:rFonts w:cs="Times New Roman"/>
          <w:b/>
          <w:bCs/>
          <w:color w:val="000000" w:themeColor="text1"/>
          <w:szCs w:val="24"/>
          <w:lang w:val="pt-BR"/>
        </w:rPr>
        <w:t xml:space="preserve"> cavalhadinhas</w:t>
      </w:r>
    </w:p>
    <w:p w:rsidR="00BE598E" w:rsidRDefault="00BD5C31" w:rsidP="00C97B30">
      <w:pPr>
        <w:pStyle w:val="ATUAL"/>
      </w:pPr>
      <w:r>
        <w:t xml:space="preserve">As cavalhadinhas de Pirenópolis, </w:t>
      </w:r>
      <w:r w:rsidR="00C97B30">
        <w:t>foram formadas para incentivar as crianças a conhecerem s</w:t>
      </w:r>
      <w:r>
        <w:t>uas próprias tradições. Em Pirenópolis tornou-se tradição crianças vestirem roupas azuis e vermelhas com seus cavalinhos de paus. Como relata Silva:</w:t>
      </w:r>
    </w:p>
    <w:p w:rsidR="00BE598E" w:rsidRDefault="00BD5C31">
      <w:pPr>
        <w:pStyle w:val="NormalWeb"/>
        <w:spacing w:beforeAutospacing="0" w:after="120" w:afterAutospacing="0"/>
        <w:ind w:left="2268"/>
        <w:jc w:val="both"/>
      </w:pPr>
      <w:r>
        <w:t xml:space="preserve">“As Cavalhadinhas são a encenação infantil das Cavalhadas e eram primeiramente realizadas pelas crianças, em diversos bairros da cidade de Pirenópolis. Em 1960, as Cavalhadinhas foram encenadas no Largo do Asilo, no feriado de Corpus Christi, e assim passaram a ser encenadas todos os anos, depois de dez dias das Cavalhadas. João Luiz Pompeu de Pina passou a ensinar as crianças, como fazia na sua juventude. Em 1989, toda a população estava envolvida e tornando-se um evento turístico no calendário da cidade”. </w:t>
      </w:r>
      <w:r>
        <w:rPr>
          <w:color w:val="FF0000"/>
        </w:rPr>
        <w:t xml:space="preserve"> </w:t>
      </w:r>
      <w:r>
        <w:t>(SILVA, 2004, p.15).</w:t>
      </w:r>
    </w:p>
    <w:p w:rsidR="00BE598E" w:rsidRDefault="00BD5C31">
      <w:pPr>
        <w:pStyle w:val="ATUAL"/>
      </w:pPr>
      <w:r>
        <w:t xml:space="preserve">Outras contribuições relevantes </w:t>
      </w:r>
      <w:r w:rsidR="000D0645">
        <w:t>com a d</w:t>
      </w:r>
      <w:r>
        <w:t>o Senhor Itamar Gonçalves e sua esposa Suelene, secretário de Cultura de Pirenópolis que ao longo desse período por solicitação das crianças moradoras da Vila Matutina trouxe a colaboração para que as cavalhadinhas de fato pudessem acontecer e se tornar um evento oficialmente da cidade Pirenópolis.</w:t>
      </w:r>
    </w:p>
    <w:p w:rsidR="00BE598E" w:rsidRDefault="00BD5C31">
      <w:pPr>
        <w:pStyle w:val="ATUAL"/>
      </w:pPr>
      <w:r>
        <w:t>O circuito das cavalhadinhas acontece em três comunidades: a da Vila Matutina que foi a primeira, a do Centro e do Bomfim. Elas começam um mês depois do Fim das Cavalhadas dos Adultos.</w:t>
      </w:r>
    </w:p>
    <w:p w:rsidR="00BE598E" w:rsidRDefault="00BD5C31">
      <w:pPr>
        <w:pStyle w:val="ATUAL"/>
      </w:pPr>
      <w:r>
        <w:lastRenderedPageBreak/>
        <w:t>As cavalhadinhas tem início com a convocação dos meninos para os treinos, a maioria são filhos e parentes dos cavaleiros adultos, os familiares fazem as roupas, a construção dos camarotes e o campo onde vai ser encenado. Os ensaios são feitos em um lote espaçoso e conta com a colaboração de professores voluntários, eles não ganham nem um tipo de remuneração, e todo eventos e realizado pela comunidade.</w:t>
      </w:r>
    </w:p>
    <w:p w:rsidR="00BE598E" w:rsidRDefault="00BD5C31">
      <w:pPr>
        <w:pStyle w:val="ATUAL"/>
        <w:rPr>
          <w:rFonts w:cs="Times New Roman"/>
          <w:color w:val="000000" w:themeColor="text1"/>
        </w:rPr>
      </w:pPr>
      <w:r>
        <w:rPr>
          <w:rFonts w:cs="Times New Roman"/>
        </w:rPr>
        <w:t xml:space="preserve">O nome do imperador mirim é sorteado no primeiro dia e a seguir realiza-se entrega das lanças, no segundo dia o reinado de Nossa Senhora do Rosário, no terceiro dia o Reinado de São Benedito e no quarto dia a missa cortejo do imperador e entrega das </w:t>
      </w:r>
      <w:r>
        <w:rPr>
          <w:rFonts w:cs="Times New Roman"/>
          <w:color w:val="000000" w:themeColor="text1"/>
        </w:rPr>
        <w:t>verônicas.</w:t>
      </w:r>
    </w:p>
    <w:p w:rsidR="00BE598E" w:rsidRDefault="00BD5C31" w:rsidP="00C97B30">
      <w:pPr>
        <w:pStyle w:val="ATUAL"/>
      </w:pPr>
      <w:r>
        <w:t xml:space="preserve"> Durante esses três dias ocorre o momento teatral, sob intensa queima de fogos de artifícios, os cristãos, em trajes na cor azul e os mouros, na cor vermelha, iniciam as coreografias das Cavalhadinhas. Os cristãos e mouros, com suas espadas e armas, lutam durante</w:t>
      </w:r>
      <w:r w:rsidR="000D0645">
        <w:t xml:space="preserve"> os</w:t>
      </w:r>
      <w:r>
        <w:t xml:space="preserve"> dois dias. Depois de muita batalha, os mouros se rendem e</w:t>
      </w:r>
      <w:r w:rsidR="00C97B30">
        <w:t xml:space="preserve"> convertem-se ao cristianismo. O</w:t>
      </w:r>
      <w:r w:rsidR="000D0645">
        <w:t xml:space="preserve"> jogo das argolinhas ocorre</w:t>
      </w:r>
      <w:r w:rsidR="00C97B30">
        <w:t xml:space="preserve"> no terceiro dia,</w:t>
      </w:r>
      <w:r>
        <w:t xml:space="preserve"> os cavaleiros que conseguirem acertar o maior número de cabecinhas e argolinhas serão os vencedores. Eles contam, ainda, com a presença da Banda de </w:t>
      </w:r>
      <w:r>
        <w:rPr>
          <w:color w:val="000000" w:themeColor="text1"/>
        </w:rPr>
        <w:t>Coro Fênix</w:t>
      </w:r>
      <w:r>
        <w:t xml:space="preserve">, as pastorinhas, e os mascaradinhos. A banda que acompanha as crianças é composta por adultos. Esse local é enfeitado com seu lado mouro e cristão contendo os </w:t>
      </w:r>
      <w:r>
        <w:rPr>
          <w:color w:val="000000" w:themeColor="text1"/>
        </w:rPr>
        <w:t xml:space="preserve">camarotes </w:t>
      </w:r>
      <w:r>
        <w:t xml:space="preserve">das duas casas. </w:t>
      </w:r>
    </w:p>
    <w:p w:rsidR="00BE598E" w:rsidRDefault="00BD5C31">
      <w:pPr>
        <w:pStyle w:val="NormalWeb"/>
        <w:numPr>
          <w:ilvl w:val="0"/>
          <w:numId w:val="7"/>
        </w:numPr>
        <w:shd w:val="clear" w:color="auto" w:fill="FFFFFF"/>
        <w:spacing w:before="280" w:after="280" w:line="360" w:lineRule="auto"/>
        <w:jc w:val="both"/>
      </w:pPr>
      <w:r>
        <w:t xml:space="preserve">No primeiro </w:t>
      </w:r>
      <w:r w:rsidR="00C97B30">
        <w:t xml:space="preserve">dia realiza-se </w:t>
      </w:r>
      <w:r>
        <w:t>a abertura onde todos os grupos são apresentados e acontece a morte da onça. As embaixadas começam com as carreiras simbolizando as guerras.</w:t>
      </w:r>
    </w:p>
    <w:p w:rsidR="00BE598E" w:rsidRDefault="00BD5C31">
      <w:pPr>
        <w:pStyle w:val="NormalWeb"/>
        <w:numPr>
          <w:ilvl w:val="0"/>
          <w:numId w:val="7"/>
        </w:numPr>
        <w:shd w:val="clear" w:color="auto" w:fill="FFFFFF"/>
        <w:spacing w:before="280" w:after="280" w:line="360" w:lineRule="auto"/>
        <w:jc w:val="both"/>
      </w:pPr>
      <w:r>
        <w:t xml:space="preserve">No segundo </w:t>
      </w:r>
      <w:r w:rsidR="00C97B30">
        <w:t xml:space="preserve">dia inicia-se </w:t>
      </w:r>
      <w:r>
        <w:t>a carreira que simboliza a guerra, depois a prisão e o batismo dos Mouros.</w:t>
      </w:r>
    </w:p>
    <w:p w:rsidR="00990E1B" w:rsidRDefault="00BD5C31" w:rsidP="00990E1B">
      <w:pPr>
        <w:pStyle w:val="NormalWeb"/>
        <w:numPr>
          <w:ilvl w:val="0"/>
          <w:numId w:val="7"/>
        </w:numPr>
        <w:shd w:val="clear" w:color="auto" w:fill="FFFFFF"/>
        <w:spacing w:before="280" w:after="280" w:line="360" w:lineRule="auto"/>
        <w:jc w:val="both"/>
      </w:pPr>
      <w:r>
        <w:t xml:space="preserve">No terceiro </w:t>
      </w:r>
      <w:r w:rsidR="00C97B30">
        <w:t xml:space="preserve">acontece </w:t>
      </w:r>
      <w:r>
        <w:t>a confraternização entre Mouros e Cristãos aonde acontece jogos como a competição das argolinhas e retirada de cabeças com lança, são disputas criadas para entretenimento do público e dos próprios cavaleiros depois de três dias de lutas teatrais.</w:t>
      </w:r>
    </w:p>
    <w:p w:rsidR="00BE598E" w:rsidRDefault="00990E1B" w:rsidP="00990E1B">
      <w:pPr>
        <w:pStyle w:val="NormalWeb"/>
        <w:shd w:val="clear" w:color="auto" w:fill="FFFFFF"/>
        <w:spacing w:before="280" w:after="280" w:line="360" w:lineRule="auto"/>
        <w:ind w:left="720"/>
        <w:jc w:val="both"/>
      </w:pPr>
      <w:r>
        <w:t>A alvorada</w:t>
      </w:r>
      <w:r w:rsidR="00BD5C31">
        <w:t>,</w:t>
      </w:r>
      <w:r>
        <w:t xml:space="preserve"> </w:t>
      </w:r>
      <w:r w:rsidR="00BD5C31">
        <w:t xml:space="preserve">que acontece de madrugada, um mês antes das Cavalhadas começarem, é uma representação para Receber o Divino Espírito Santo e suas </w:t>
      </w:r>
      <w:r w:rsidR="000D0645">
        <w:t>bênçãos</w:t>
      </w:r>
      <w:r w:rsidR="00BD5C31">
        <w:t>, assim como os apóstolos de C</w:t>
      </w:r>
      <w:r>
        <w:t>risto receberam-no n</w:t>
      </w:r>
      <w:r w:rsidR="00BD5C31">
        <w:t xml:space="preserve">a festa de Pentecostes, distribuindo esmolas e alimentos. </w:t>
      </w:r>
    </w:p>
    <w:p w:rsidR="00BE598E" w:rsidRDefault="00BD5C31">
      <w:pPr>
        <w:pStyle w:val="Ttulo2"/>
        <w:spacing w:after="283" w:line="360" w:lineRule="auto"/>
        <w:jc w:val="both"/>
        <w:rPr>
          <w:rStyle w:val="nfaseforte"/>
          <w:rFonts w:ascii="Times New Roman" w:hAnsi="Times New Roman"/>
          <w:b/>
          <w:color w:val="auto"/>
          <w:sz w:val="24"/>
          <w:szCs w:val="24"/>
          <w:lang w:val="pt-BR"/>
        </w:rPr>
      </w:pPr>
      <w:r>
        <w:rPr>
          <w:rStyle w:val="nfaseforte"/>
          <w:rFonts w:ascii="Times New Roman" w:hAnsi="Times New Roman"/>
          <w:b/>
          <w:color w:val="auto"/>
          <w:sz w:val="24"/>
          <w:szCs w:val="24"/>
          <w:lang w:val="pt-BR"/>
        </w:rPr>
        <w:lastRenderedPageBreak/>
        <w:t>3.3 Identidade, memória e ensino</w:t>
      </w:r>
    </w:p>
    <w:p w:rsidR="00BE598E" w:rsidRDefault="00BD5C31">
      <w:pPr>
        <w:pStyle w:val="ATUAL"/>
      </w:pPr>
      <w:r>
        <w:t>A memória coletiva e a identidade cultural são dimensões centrais na preservação das Cavalhadas. A memória é construída socialmente e se apoia em marcos simbólicos compartilhados (Halbwachs,1990). As Cavalhadas, nesse sentido, funcionam como um “lugar de memória”, (Nora,1993) por condensarem valores, crenças e sentimentos que fortalecem a coesão social.</w:t>
      </w:r>
    </w:p>
    <w:p w:rsidR="00BE598E" w:rsidRDefault="00BD5C31">
      <w:pPr>
        <w:pStyle w:val="ATUAL"/>
      </w:pPr>
      <w:r>
        <w:t>No contexto escolar, o estudo dessas práticas auxilia na formação da consciência histórica dos alunos. De acordo com Martins “a história ensinada a partir de experiências culturais possibilita compreender que o passado é uma construção permanente, reinterpretada a cada geração” (Martins, 2002, p. 158).  Assim, trabalhar as Cavalhadas em sala de aula contribui para o reconhecimento da diversidade e para o fortalecimento da identidade local.</w:t>
      </w:r>
    </w:p>
    <w:p w:rsidR="00BE598E" w:rsidRDefault="00BD5C31">
      <w:pPr>
        <w:pStyle w:val="ATUAL"/>
      </w:pPr>
      <w:r>
        <w:t>A transmissão das tradições populares tem valor educativo, pois, desperta nos jovens o sentimento de pertencimento e respeito às raízes culturais. O ensino de História, ao incorporar essas manifestações, torna-se um espaço de diálogo entre o saber acadêmico e o saber popular (Brandão,1962).</w:t>
      </w:r>
    </w:p>
    <w:p w:rsidR="00BE598E" w:rsidRDefault="00BD5C31">
      <w:pPr>
        <w:pStyle w:val="Ttulo2"/>
        <w:spacing w:after="283" w:line="360" w:lineRule="auto"/>
        <w:jc w:val="both"/>
        <w:rPr>
          <w:lang w:val="pt-BR"/>
        </w:rPr>
      </w:pPr>
      <w:r>
        <w:rPr>
          <w:rStyle w:val="nfaseforte"/>
          <w:rFonts w:ascii="Times New Roman" w:hAnsi="Times New Roman"/>
          <w:b/>
          <w:color w:val="auto"/>
          <w:sz w:val="24"/>
          <w:szCs w:val="24"/>
          <w:lang w:val="pt-BR"/>
        </w:rPr>
        <w:t>3.4 Desafios e possibilidades no contexto escolar</w:t>
      </w:r>
    </w:p>
    <w:p w:rsidR="00BE598E" w:rsidRDefault="00BD5C31">
      <w:pPr>
        <w:pStyle w:val="ATUAL"/>
      </w:pPr>
      <w:r>
        <w:t>Apesar de seu potencial pedagógico, a inserção das Cavalhadas no ensino de História enfrenta desafios. A falta de materiais didáticos adequados, o desconhecimento de muitos professores sobre a dimensão simbólica da festa e a ausência de políticas públicas que valorizem a cultura local limitam o trabalho em sala de aula.</w:t>
      </w:r>
    </w:p>
    <w:p w:rsidR="00BE598E" w:rsidRDefault="00BD5C31">
      <w:pPr>
        <w:pStyle w:val="ATUAL"/>
      </w:pPr>
      <w:r>
        <w:t>O Processo de ensino e aprendizagem exige uma postura dinâmica como   observa Martins: “a escola, muitas vezes, distancia-se das manifestações populares, tratando-as como folclore desprovido de valor histórico” (Martins,2002, p. 160). Essa visão reducionista impede que as Cavalhadas sejam compreendidas como fenômeno histórico e social complexo.</w:t>
      </w:r>
    </w:p>
    <w:p w:rsidR="00BE598E" w:rsidRDefault="00BD5C31">
      <w:pPr>
        <w:pStyle w:val="ATUAL"/>
      </w:pPr>
      <w:r>
        <w:t>Entretanto, há possibilidades promissoras. Projetos interdisciplinares, oficinas culturais e visitas guiadas ao evento podem aproximar a comunidade escolar da realidade local. Como observamos na afirmação de Pereira que defende que o ensino deve integrar “a experiência vivida do aluno às grandes narrativas históricas” (Pereira, 1983), para que o aprendizado seja relevante e formador de cidadania.</w:t>
      </w:r>
    </w:p>
    <w:p w:rsidR="00BE598E" w:rsidRDefault="00BD5C31">
      <w:pPr>
        <w:pStyle w:val="ATUAL"/>
      </w:pPr>
      <w:r>
        <w:lastRenderedPageBreak/>
        <w:t>Ao reconhecer as Cavalhadas como patrimônio cultural e recurso pedagógico, o ensino de História em Pirenópolis contribui para a valorização da memória coletiva e para a construção de uma educação crítica, plural e comprometida com a realidade social dos estudantes.</w:t>
      </w:r>
    </w:p>
    <w:p w:rsidR="00BE598E" w:rsidRDefault="00BD5C31">
      <w:pPr>
        <w:pStyle w:val="Ttulo1"/>
        <w:spacing w:after="283" w:line="360" w:lineRule="auto"/>
        <w:jc w:val="both"/>
        <w:rPr>
          <w:lang w:val="pt-BR"/>
        </w:rPr>
      </w:pPr>
      <w:r>
        <w:rPr>
          <w:rStyle w:val="nfaseforte"/>
          <w:rFonts w:ascii="Times New Roman" w:hAnsi="Times New Roman"/>
          <w:b/>
          <w:color w:val="auto"/>
          <w:sz w:val="24"/>
          <w:szCs w:val="24"/>
          <w:lang w:val="pt-BR"/>
        </w:rPr>
        <w:t>4 CONCLUSÃO</w:t>
      </w:r>
    </w:p>
    <w:p w:rsidR="00BE598E" w:rsidRDefault="00BD5C31">
      <w:pPr>
        <w:pStyle w:val="ATUAL"/>
      </w:pPr>
      <w:r>
        <w:t>As reflexões desenv</w:t>
      </w:r>
      <w:r w:rsidR="00990E1B">
        <w:t>olvidas ao longo deste trabalho permitem c</w:t>
      </w:r>
      <w:r>
        <w:t xml:space="preserve">ompreender que as Cavalhadas de Pirenópolis constituem muito mais do que uma manifestação festiva: representam um patrimônio simbólico e educativo de grande relevância para a formação histórica e cultural da comunidade. A </w:t>
      </w:r>
      <w:r w:rsidR="00990E1B">
        <w:t>análise das suas representações mostra q</w:t>
      </w:r>
      <w:r>
        <w:t>ue o ensino de História, quando contextualizado nas práticas culturais locais, ganha novo sentido, tornando-se instrumento de valorização da memória coletiva e da identidade regional (Bittencourt, 2004).</w:t>
      </w:r>
    </w:p>
    <w:p w:rsidR="00BE598E" w:rsidRDefault="00990E1B">
      <w:pPr>
        <w:pStyle w:val="ATUAL"/>
      </w:pPr>
      <w:r>
        <w:t>O estudo evidencia q</w:t>
      </w:r>
      <w:r w:rsidR="00BD5C31">
        <w:t>ue as Cavalhadas, ao articularem fé, tradição e sociabilidade, funcionam como uma ponte entre o passado e o presente, favorecendo a compreensão de processos históricos que envolvem colonização, religiosidade e resistência cultural. Essa relação entre tradição e ensino reforça o que Freire (1996) defende como pedagogia da autonomia — um aprendizado que parte da realidade do aluno e o conduz à reflexão crítica sobre sua própria história e sobre o mundo que o cerca.</w:t>
      </w:r>
    </w:p>
    <w:p w:rsidR="00BE598E" w:rsidRDefault="00BD5C31">
      <w:pPr>
        <w:pStyle w:val="ATUAL"/>
      </w:pPr>
      <w:r>
        <w:t xml:space="preserve">Ao mesmo tempo, </w:t>
      </w:r>
      <w:r w:rsidR="00990E1B">
        <w:t xml:space="preserve">constata-se </w:t>
      </w:r>
      <w:r>
        <w:t xml:space="preserve">que a utilização das Cavalhadas </w:t>
      </w:r>
      <w:r>
        <w:rPr>
          <w:color w:val="000000" w:themeColor="text1"/>
        </w:rPr>
        <w:t xml:space="preserve">encenadas pelas crianças é um potente recurso pedagógico que </w:t>
      </w:r>
      <w:r>
        <w:t>possibilita um ensino mais dinâmico e participativo, no qual a criança se torna protagonista de sua aprendizagem. A história ensinada por meio de experiências culturais concretas desperta maior engajamento e consciência histórica (Monteiro,2011) permitindo que o educando reconheça o valor do patrimônio imaterial como parte constitutiva de sua identidade.</w:t>
      </w:r>
    </w:p>
    <w:p w:rsidR="00BE598E" w:rsidRDefault="00BD5C31">
      <w:pPr>
        <w:pStyle w:val="ATUAL"/>
      </w:pPr>
      <w:r>
        <w:t xml:space="preserve">As cavalhadinhas podem ser exploradas por meio de estratégias didáticas de aprendizagem ativa e que valorizem a cultura local. Para tal, poder-se-á utilizar a vasta história oral, difundida por gerações entre os populares. Estes últimos sendo a memória viva da tradição, agora, repassada à nova geração. Assim como análise audiovisual, leitura crítica de fotografias e vídeos documentais para compreensão das transformações das festas ao longo dos tempos. </w:t>
      </w:r>
    </w:p>
    <w:p w:rsidR="00BE598E" w:rsidRDefault="00BD5C31">
      <w:pPr>
        <w:pStyle w:val="ATUAL"/>
      </w:pPr>
      <w:r>
        <w:lastRenderedPageBreak/>
        <w:t>Ainda, comparar-se a estrutura das Cavalhadas adultas com as Cavalhadinhas e assim analisar-se a própria apropriação infantil e a evolução de sua percepção no que tange às dinâmicas culturais e transmissões geracionais acerca da reconquista ibérica e as origens medievais dos torneios de cavalaria. Bem como seus fundamentos históricos.</w:t>
      </w:r>
    </w:p>
    <w:p w:rsidR="00BE598E" w:rsidRDefault="00BD5C31">
      <w:pPr>
        <w:pStyle w:val="ATUAL"/>
      </w:pPr>
      <w:r>
        <w:t>A recriação cênica dos eventos históricos estimula a empatia e o protagonismo discente, o debate patrimonial sobre o turismo, preservação e futuro das tradições, enquanto fortalece a consciência crítica, conectando a escola à comunidade.</w:t>
      </w:r>
    </w:p>
    <w:p w:rsidR="00BE598E" w:rsidRDefault="00BD5C31">
      <w:pPr>
        <w:pStyle w:val="ATUAL"/>
      </w:pPr>
      <w:r>
        <w:t>A partir dessa perspectiva, o professor de História assume o papel de mediador entre o conhecimento científico e a cultura local, aproximando o conteúdo curricular da vivência comunitária. Como aponta Rocha (2012), a educação patrimonial é uma estratégia fundamental para a formação de cidadãos críticos e conscientes do seu papel na preservação da memória. Assim, o ensino das Cavalhadas em Pirenópolis ultrapassa o aspecto comemorativo, tornando-se ferramenta para o fortalecimento da cidadania cultural.</w:t>
      </w:r>
    </w:p>
    <w:p w:rsidR="00BE598E" w:rsidRDefault="00BD5C31">
      <w:pPr>
        <w:pStyle w:val="ATUAL"/>
      </w:pPr>
      <w:r>
        <w:t>Contudo, é necessário reconhecer que persistem desafios significativos para a inserção efetiva dessas manifestações no ambiente escolar. A ausência de políticas públicas voltadas ao ensino da cultura local e a carência de materiais didáticos contextualizados ainda dificultam a abordagem interdisciplinar do tema. Conforme destaca Martins (2002), superar a visão folclorizante das festas populares é essencial para que sejam compreendidas como fenômenos históricos complexos e vivos.</w:t>
      </w:r>
    </w:p>
    <w:p w:rsidR="00BE598E" w:rsidRDefault="00BD5C31">
      <w:pPr>
        <w:pStyle w:val="ATUAL"/>
      </w:pPr>
      <w:r>
        <w:t>As Cavalhadas, quando tratadas como objeto de estudo, permitem ao aluno compreender as múltiplas temporalidades e significados da história. Elas revelam a capacidade das comunidades de reinventar tradições e manter viva a memória social. De acordo com Nora (1993), os “lugares de memória” surgem quando a memória viva se institucionaliza, e as Cavalhadas são um exemplo emblemático dessa transformação, conservando e transmitindo valores que definem a identidade pirenopolina.</w:t>
      </w:r>
    </w:p>
    <w:p w:rsidR="00BE598E" w:rsidRDefault="00BD5C31">
      <w:pPr>
        <w:pStyle w:val="ATUAL"/>
      </w:pPr>
      <w:r>
        <w:t xml:space="preserve">Além do valor educativo, as Cavalhadas possuem uma dimensão ética e política. Preservá-las e estudá-las é reconhecer a importância da diversidade cultural e das práticas comunitárias que resistem à homogeneização imposta pela globalização. Como afirma Candido (2004), as expressões culturais </w:t>
      </w:r>
      <w:r>
        <w:rPr>
          <w:color w:val="000000" w:themeColor="text1"/>
        </w:rPr>
        <w:t>populares</w:t>
      </w:r>
      <w:r>
        <w:t xml:space="preserve"> são manifestações de autonomia simbólica, capazes de revelar o modo como o povo interpreta o mundo e afirma sua existência social.</w:t>
      </w:r>
    </w:p>
    <w:p w:rsidR="00BE598E" w:rsidRDefault="00BD5C31">
      <w:pPr>
        <w:pStyle w:val="ATUAL"/>
      </w:pPr>
      <w:r>
        <w:lastRenderedPageBreak/>
        <w:t>Em síntese, conclui-se que o ensino de História em Pirenópolis, ao incorporar as Cavalhadas como prática pedagógica, amplia a compreensão do aluno sobre o passado e reforça sua ligação com o presente. Mais do que uma tradição festiva, as Cavalhadas constituem um espaço de aprendizagem, de memória e de pertencimento. A sua valorização no contexto escolar reafirma o compromisso da educação com a formação integral do sujeito, com a preservação da cultura e com a construção de uma sociedade mais consciente de sua história e de sua identidade.</w:t>
      </w:r>
    </w:p>
    <w:p w:rsidR="00BE598E" w:rsidRDefault="00BD5C31">
      <w:pPr>
        <w:pStyle w:val="Ttulo1"/>
        <w:spacing w:after="283" w:line="360" w:lineRule="auto"/>
        <w:jc w:val="both"/>
        <w:rPr>
          <w:lang w:val="pt-BR"/>
        </w:rPr>
      </w:pPr>
      <w:r>
        <w:rPr>
          <w:rStyle w:val="nfaseforte"/>
          <w:rFonts w:ascii="Times New Roman" w:hAnsi="Times New Roman"/>
          <w:b/>
          <w:color w:val="auto"/>
          <w:sz w:val="24"/>
          <w:szCs w:val="24"/>
          <w:lang w:val="pt-BR"/>
        </w:rPr>
        <w:t>REFERÊNCIAS</w:t>
      </w:r>
    </w:p>
    <w:p w:rsidR="00BE598E" w:rsidRDefault="00BD5C31">
      <w:pPr>
        <w:pStyle w:val="Corpodetexto"/>
        <w:spacing w:line="360" w:lineRule="auto"/>
        <w:rPr>
          <w:rFonts w:cs="Times New Roman"/>
          <w:szCs w:val="24"/>
          <w:lang w:val="pt-BR"/>
        </w:rPr>
      </w:pPr>
      <w:r>
        <w:rPr>
          <w:rFonts w:cs="Times New Roman"/>
          <w:szCs w:val="24"/>
          <w:lang w:val="pt-BR"/>
        </w:rPr>
        <w:t xml:space="preserve">BITTENCOURT, Circe Maria Fernandes. </w:t>
      </w:r>
      <w:r>
        <w:rPr>
          <w:rFonts w:cs="Times New Roman"/>
          <w:b/>
          <w:bCs/>
          <w:szCs w:val="24"/>
          <w:lang w:val="pt-BR"/>
        </w:rPr>
        <w:t>Ensino de História:</w:t>
      </w:r>
      <w:r>
        <w:rPr>
          <w:rFonts w:cs="Times New Roman"/>
          <w:szCs w:val="24"/>
          <w:lang w:val="pt-BR"/>
        </w:rPr>
        <w:t xml:space="preserve"> fundamentos e métodos. São Paulo: Cortez, 2004.</w:t>
      </w:r>
    </w:p>
    <w:p w:rsidR="00BE598E" w:rsidRDefault="00BD5C31">
      <w:pPr>
        <w:pStyle w:val="Corpodetexto"/>
        <w:spacing w:line="360" w:lineRule="auto"/>
        <w:rPr>
          <w:rFonts w:cs="Times New Roman"/>
          <w:lang w:val="pt-BR"/>
        </w:rPr>
      </w:pPr>
      <w:r>
        <w:rPr>
          <w:rFonts w:cs="Times New Roman"/>
          <w:szCs w:val="24"/>
          <w:lang w:val="pt-BR"/>
        </w:rPr>
        <w:t>BRANDÃO, Carlos Rodrigues</w:t>
      </w:r>
      <w:r>
        <w:rPr>
          <w:rFonts w:cs="Times New Roman"/>
          <w:b/>
          <w:bCs/>
          <w:i/>
          <w:iCs/>
          <w:szCs w:val="24"/>
          <w:lang w:val="pt-BR"/>
        </w:rPr>
        <w:t xml:space="preserve">. </w:t>
      </w:r>
      <w:r>
        <w:rPr>
          <w:rStyle w:val="nfase"/>
          <w:rFonts w:cs="Times New Roman"/>
          <w:b/>
          <w:bCs/>
          <w:i w:val="0"/>
          <w:iCs w:val="0"/>
          <w:szCs w:val="24"/>
          <w:lang w:val="pt-BR"/>
        </w:rPr>
        <w:t>O que é folclore</w:t>
      </w:r>
      <w:r>
        <w:rPr>
          <w:rFonts w:cs="Times New Roman"/>
          <w:b/>
          <w:bCs/>
          <w:i/>
          <w:iCs/>
          <w:szCs w:val="24"/>
          <w:lang w:val="pt-BR"/>
        </w:rPr>
        <w:t>.</w:t>
      </w:r>
      <w:r>
        <w:rPr>
          <w:rFonts w:cs="Times New Roman"/>
          <w:szCs w:val="24"/>
          <w:lang w:val="pt-BR"/>
        </w:rPr>
        <w:t xml:space="preserve"> São Paulo: Brasiliense, 1962.</w:t>
      </w:r>
    </w:p>
    <w:p w:rsidR="00BE598E" w:rsidRDefault="00BD5C31">
      <w:pPr>
        <w:pStyle w:val="Corpodetexto"/>
        <w:spacing w:line="360" w:lineRule="auto"/>
        <w:rPr>
          <w:rFonts w:cs="Times New Roman"/>
          <w:lang w:val="pt-BR"/>
        </w:rPr>
      </w:pPr>
      <w:r>
        <w:rPr>
          <w:rFonts w:cs="Times New Roman"/>
          <w:lang w:val="pt-BR"/>
        </w:rPr>
        <w:t xml:space="preserve">CANDIDO, Antônio. </w:t>
      </w:r>
      <w:r>
        <w:rPr>
          <w:rFonts w:cs="Times New Roman"/>
          <w:b/>
          <w:bCs/>
          <w:lang w:val="pt-BR"/>
        </w:rPr>
        <w:t>Literatura e sociedade.</w:t>
      </w:r>
      <w:r>
        <w:rPr>
          <w:rFonts w:cs="Times New Roman"/>
          <w:lang w:val="pt-BR"/>
        </w:rPr>
        <w:t xml:space="preserve"> 10. ed. São Paulo: T.A. Queiroz, 2004.</w:t>
      </w:r>
      <w:r>
        <w:rPr>
          <w:rFonts w:cs="Times New Roman"/>
          <w:lang w:val="pt-BR"/>
        </w:rPr>
        <w:br/>
        <w:t xml:space="preserve">CHARTIER, Roger. </w:t>
      </w:r>
      <w:r>
        <w:rPr>
          <w:rFonts w:cs="Times New Roman"/>
          <w:b/>
          <w:bCs/>
          <w:lang w:val="pt-BR"/>
        </w:rPr>
        <w:t>A história cultural:</w:t>
      </w:r>
      <w:r>
        <w:rPr>
          <w:rFonts w:cs="Times New Roman"/>
          <w:lang w:val="pt-BR"/>
        </w:rPr>
        <w:t xml:space="preserve"> entre práticas e representações. Lisboa: Difel, 1990.</w:t>
      </w:r>
    </w:p>
    <w:p w:rsidR="00BE598E" w:rsidRDefault="00BD5C31">
      <w:pPr>
        <w:pStyle w:val="Corpodetexto"/>
        <w:spacing w:line="360" w:lineRule="auto"/>
        <w:rPr>
          <w:rFonts w:cs="Times New Roman"/>
          <w:lang w:val="pt-BR"/>
        </w:rPr>
      </w:pPr>
      <w:r>
        <w:rPr>
          <w:rFonts w:cs="Times New Roman"/>
          <w:szCs w:val="24"/>
          <w:lang w:val="pt-BR"/>
        </w:rPr>
        <w:t xml:space="preserve">DEBRET, Jean Baptiste. </w:t>
      </w:r>
      <w:r>
        <w:rPr>
          <w:rStyle w:val="nfase"/>
          <w:rFonts w:cs="Times New Roman"/>
          <w:b/>
          <w:bCs/>
          <w:i w:val="0"/>
          <w:iCs w:val="0"/>
          <w:szCs w:val="24"/>
          <w:lang w:val="pt-BR"/>
        </w:rPr>
        <w:t>Viagem pitoresca e histórica ao Brasil</w:t>
      </w:r>
      <w:r>
        <w:rPr>
          <w:rFonts w:cs="Times New Roman"/>
          <w:b/>
          <w:bCs/>
          <w:i/>
          <w:iCs/>
          <w:szCs w:val="24"/>
          <w:lang w:val="pt-BR"/>
        </w:rPr>
        <w:t>.</w:t>
      </w:r>
      <w:r>
        <w:rPr>
          <w:rFonts w:cs="Times New Roman"/>
          <w:szCs w:val="24"/>
          <w:lang w:val="pt-BR"/>
        </w:rPr>
        <w:t xml:space="preserve"> São Paulo: Livraria Martins, 1972.</w:t>
      </w:r>
    </w:p>
    <w:p w:rsidR="00BE598E" w:rsidRDefault="00BD5C31">
      <w:pPr>
        <w:pStyle w:val="Corpodetexto"/>
        <w:spacing w:line="360" w:lineRule="auto"/>
        <w:rPr>
          <w:rFonts w:cs="Times New Roman"/>
          <w:szCs w:val="24"/>
          <w:lang w:val="pt-BR"/>
        </w:rPr>
      </w:pPr>
      <w:r>
        <w:rPr>
          <w:rFonts w:cs="Times New Roman"/>
          <w:szCs w:val="24"/>
          <w:lang w:val="pt-BR"/>
        </w:rPr>
        <w:t xml:space="preserve">FREIRE, Paulo. </w:t>
      </w:r>
      <w:r>
        <w:rPr>
          <w:rStyle w:val="nfase"/>
          <w:rFonts w:cs="Times New Roman"/>
          <w:b/>
          <w:bCs/>
          <w:i w:val="0"/>
          <w:iCs w:val="0"/>
          <w:szCs w:val="24"/>
          <w:lang w:val="pt-BR"/>
        </w:rPr>
        <w:t>Pedagogia da Autonomia:</w:t>
      </w:r>
      <w:r>
        <w:rPr>
          <w:rStyle w:val="nfase"/>
          <w:rFonts w:cs="Times New Roman"/>
          <w:i w:val="0"/>
          <w:iCs w:val="0"/>
          <w:szCs w:val="24"/>
          <w:lang w:val="pt-BR"/>
        </w:rPr>
        <w:t xml:space="preserve"> saberes necessários à prática educativa</w:t>
      </w:r>
      <w:r>
        <w:rPr>
          <w:rFonts w:cs="Times New Roman"/>
          <w:i/>
          <w:iCs/>
          <w:szCs w:val="24"/>
          <w:lang w:val="pt-BR"/>
        </w:rPr>
        <w:t>. São</w:t>
      </w:r>
      <w:r>
        <w:rPr>
          <w:rFonts w:cs="Times New Roman"/>
          <w:szCs w:val="24"/>
          <w:lang w:val="pt-BR"/>
        </w:rPr>
        <w:t xml:space="preserve"> Paulo: Paz e Terra, 1996.</w:t>
      </w:r>
    </w:p>
    <w:p w:rsidR="00BE598E" w:rsidRDefault="00BD5C31">
      <w:pPr>
        <w:pStyle w:val="Corpodetexto"/>
        <w:spacing w:line="360" w:lineRule="auto"/>
        <w:rPr>
          <w:rFonts w:cs="Times New Roman"/>
          <w:lang w:val="pt-BR"/>
        </w:rPr>
      </w:pPr>
      <w:r>
        <w:rPr>
          <w:rFonts w:cs="Times New Roman"/>
          <w:lang w:val="pt-BR"/>
        </w:rPr>
        <w:t xml:space="preserve">GOIÁS. </w:t>
      </w:r>
      <w:r>
        <w:rPr>
          <w:rFonts w:cs="Times New Roman"/>
          <w:b/>
          <w:bCs/>
          <w:lang w:val="pt-BR"/>
        </w:rPr>
        <w:t>Circuito das Cavalhadas.</w:t>
      </w:r>
      <w:r>
        <w:rPr>
          <w:rFonts w:cs="Times New Roman"/>
          <w:lang w:val="pt-BR"/>
        </w:rPr>
        <w:t xml:space="preserve"> 2025. Disponível em </w:t>
      </w:r>
      <w:hyperlink r:id="rId8">
        <w:r>
          <w:rPr>
            <w:rStyle w:val="LinkdaInternet"/>
            <w:rFonts w:cs="Times New Roman"/>
            <w:color w:val="auto"/>
            <w:u w:val="none"/>
            <w:lang w:val="pt-BR"/>
          </w:rPr>
          <w:t>https://goias.gov.br/cultura/circuito-cavalhadas/</w:t>
        </w:r>
      </w:hyperlink>
      <w:r>
        <w:rPr>
          <w:rFonts w:cs="Times New Roman"/>
          <w:lang w:val="pt-BR"/>
        </w:rPr>
        <w:t xml:space="preserve"> Acesso em 26 de novembro de 2025.</w:t>
      </w:r>
    </w:p>
    <w:p w:rsidR="00BE598E" w:rsidRDefault="00BD5C31">
      <w:pPr>
        <w:pStyle w:val="Corpodetexto"/>
        <w:spacing w:line="360" w:lineRule="auto"/>
        <w:rPr>
          <w:rFonts w:cs="Times New Roman"/>
          <w:szCs w:val="24"/>
          <w:lang w:val="pt-BR"/>
        </w:rPr>
      </w:pPr>
      <w:r>
        <w:rPr>
          <w:rFonts w:cs="Times New Roman"/>
          <w:szCs w:val="24"/>
          <w:lang w:val="pt-BR"/>
        </w:rPr>
        <w:t>HALBWACHS, Maurice</w:t>
      </w:r>
      <w:r>
        <w:rPr>
          <w:rFonts w:cs="Times New Roman"/>
          <w:b/>
          <w:bCs/>
          <w:i/>
          <w:iCs/>
          <w:szCs w:val="24"/>
          <w:lang w:val="pt-BR"/>
        </w:rPr>
        <w:t xml:space="preserve">. </w:t>
      </w:r>
      <w:r>
        <w:rPr>
          <w:rStyle w:val="nfase"/>
          <w:rFonts w:cs="Times New Roman"/>
          <w:b/>
          <w:bCs/>
          <w:i w:val="0"/>
          <w:iCs w:val="0"/>
          <w:szCs w:val="24"/>
          <w:lang w:val="pt-BR"/>
        </w:rPr>
        <w:t>A memória coletiva</w:t>
      </w:r>
      <w:r>
        <w:rPr>
          <w:rFonts w:cs="Times New Roman"/>
          <w:b/>
          <w:bCs/>
          <w:i/>
          <w:iCs/>
          <w:szCs w:val="24"/>
          <w:lang w:val="pt-BR"/>
        </w:rPr>
        <w:t>.</w:t>
      </w:r>
      <w:r>
        <w:rPr>
          <w:rFonts w:cs="Times New Roman"/>
          <w:szCs w:val="24"/>
          <w:lang w:val="pt-BR"/>
        </w:rPr>
        <w:t xml:space="preserve"> São Paulo: Vértice, 1990.</w:t>
      </w:r>
    </w:p>
    <w:p w:rsidR="00BE598E" w:rsidRDefault="00BD5C31">
      <w:pPr>
        <w:pStyle w:val="Corpodetexto"/>
        <w:spacing w:line="360" w:lineRule="auto"/>
        <w:rPr>
          <w:rFonts w:cs="Times New Roman"/>
          <w:lang w:val="pt-BR"/>
        </w:rPr>
      </w:pPr>
      <w:r>
        <w:rPr>
          <w:rFonts w:cs="Times New Roman"/>
          <w:lang w:val="pt-BR"/>
        </w:rPr>
        <w:t>LARAIA, Roque de Barros. Cultura: um conceito antropológico. Rio de Janeiro: Zahar, 2001.</w:t>
      </w:r>
    </w:p>
    <w:p w:rsidR="00BE598E" w:rsidRDefault="00BD5C31">
      <w:pPr>
        <w:pStyle w:val="Corpodetexto"/>
        <w:spacing w:line="360" w:lineRule="auto"/>
        <w:rPr>
          <w:rFonts w:cs="Times New Roman"/>
          <w:szCs w:val="24"/>
          <w:lang w:val="pt-BR"/>
        </w:rPr>
      </w:pPr>
      <w:r>
        <w:rPr>
          <w:rFonts w:cs="Times New Roman"/>
          <w:szCs w:val="24"/>
          <w:lang w:val="pt-BR"/>
        </w:rPr>
        <w:t xml:space="preserve">MARTINS, Mônica da Silva. </w:t>
      </w:r>
      <w:r>
        <w:rPr>
          <w:rStyle w:val="nfase"/>
          <w:rFonts w:cs="Times New Roman"/>
          <w:b/>
          <w:bCs/>
          <w:i w:val="0"/>
          <w:iCs w:val="0"/>
          <w:szCs w:val="24"/>
          <w:lang w:val="pt-BR"/>
        </w:rPr>
        <w:t>As Cavalhadas de Pirenópolis: tradição e religiosidade popular em Goiás</w:t>
      </w:r>
      <w:r>
        <w:rPr>
          <w:rFonts w:cs="Times New Roman"/>
          <w:b/>
          <w:bCs/>
          <w:i/>
          <w:iCs/>
          <w:szCs w:val="24"/>
          <w:lang w:val="pt-BR"/>
        </w:rPr>
        <w:t>.</w:t>
      </w:r>
      <w:r>
        <w:rPr>
          <w:rFonts w:cs="Times New Roman"/>
          <w:szCs w:val="24"/>
          <w:lang w:val="pt-BR"/>
        </w:rPr>
        <w:t xml:space="preserve"> Goiânia: UFG, 2002.</w:t>
      </w:r>
    </w:p>
    <w:p w:rsidR="00BE598E" w:rsidRDefault="00BD5C31">
      <w:pPr>
        <w:pStyle w:val="Corpodetexto"/>
        <w:spacing w:line="360" w:lineRule="auto"/>
        <w:rPr>
          <w:rFonts w:cs="Times New Roman"/>
          <w:lang w:val="pt-BR"/>
        </w:rPr>
      </w:pPr>
      <w:r>
        <w:rPr>
          <w:rFonts w:cs="Times New Roman"/>
          <w:lang w:val="pt-BR"/>
        </w:rPr>
        <w:t>MONTEIRO, Ana Maria. Ensino de História e narrativa histórica. Rio de Janeiro: Mauad X, 2011.</w:t>
      </w:r>
    </w:p>
    <w:p w:rsidR="00BE598E" w:rsidRDefault="00BD5C31">
      <w:pPr>
        <w:pStyle w:val="Corpodetexto"/>
        <w:spacing w:line="360" w:lineRule="auto"/>
        <w:rPr>
          <w:rFonts w:cs="Times New Roman"/>
          <w:szCs w:val="24"/>
          <w:lang w:val="pt-BR"/>
        </w:rPr>
      </w:pPr>
      <w:r>
        <w:rPr>
          <w:rFonts w:cs="Times New Roman"/>
          <w:szCs w:val="24"/>
          <w:lang w:val="pt-BR"/>
        </w:rPr>
        <w:t xml:space="preserve">NORA, Pierre. </w:t>
      </w:r>
      <w:r>
        <w:rPr>
          <w:rStyle w:val="nfase"/>
          <w:rFonts w:cs="Times New Roman"/>
          <w:b/>
          <w:bCs/>
          <w:i w:val="0"/>
          <w:iCs w:val="0"/>
          <w:szCs w:val="24"/>
          <w:lang w:val="pt-BR"/>
        </w:rPr>
        <w:t>Entre memória e história: a problemática dos lugares</w:t>
      </w:r>
      <w:r>
        <w:rPr>
          <w:rFonts w:cs="Times New Roman"/>
          <w:b/>
          <w:bCs/>
          <w:i/>
          <w:iCs/>
          <w:szCs w:val="24"/>
          <w:lang w:val="pt-BR"/>
        </w:rPr>
        <w:t>.</w:t>
      </w:r>
      <w:r>
        <w:rPr>
          <w:rFonts w:cs="Times New Roman"/>
          <w:szCs w:val="24"/>
          <w:lang w:val="pt-BR"/>
        </w:rPr>
        <w:t xml:space="preserve"> Projeto História, São Paulo, n. 10, p. 7–28, 1993.</w:t>
      </w:r>
    </w:p>
    <w:p w:rsidR="00BE598E" w:rsidRDefault="00BD5C31">
      <w:pPr>
        <w:pStyle w:val="Corpodetexto"/>
        <w:spacing w:line="360" w:lineRule="auto"/>
        <w:rPr>
          <w:rFonts w:cs="Times New Roman"/>
          <w:lang w:val="pt-BR"/>
        </w:rPr>
      </w:pPr>
      <w:r>
        <w:rPr>
          <w:rFonts w:cs="Times New Roman"/>
          <w:lang w:val="pt-BR"/>
        </w:rPr>
        <w:lastRenderedPageBreak/>
        <w:t xml:space="preserve">OLIVEIRA, Maria Inês. </w:t>
      </w:r>
      <w:r>
        <w:rPr>
          <w:rFonts w:cs="Times New Roman"/>
          <w:b/>
          <w:bCs/>
          <w:lang w:val="pt-BR"/>
        </w:rPr>
        <w:t>Pirenópolis:</w:t>
      </w:r>
      <w:r>
        <w:rPr>
          <w:rFonts w:cs="Times New Roman"/>
          <w:lang w:val="pt-BR"/>
        </w:rPr>
        <w:t xml:space="preserve"> patrimônio, festa e tradição. Goiânia: UFG, 2010.</w:t>
      </w:r>
    </w:p>
    <w:p w:rsidR="00BE598E" w:rsidRDefault="00BD5C31">
      <w:pPr>
        <w:pStyle w:val="Corpodetexto"/>
        <w:spacing w:line="360" w:lineRule="auto"/>
        <w:rPr>
          <w:rFonts w:cs="Times New Roman"/>
          <w:szCs w:val="24"/>
          <w:lang w:val="pt-BR"/>
        </w:rPr>
      </w:pPr>
      <w:r>
        <w:rPr>
          <w:rFonts w:cs="Times New Roman"/>
          <w:szCs w:val="24"/>
          <w:lang w:val="pt-BR"/>
        </w:rPr>
        <w:t xml:space="preserve">PEREIRA, Nicanor. </w:t>
      </w:r>
      <w:r>
        <w:rPr>
          <w:rStyle w:val="nfase"/>
          <w:rFonts w:cs="Times New Roman"/>
          <w:b/>
          <w:bCs/>
          <w:i w:val="0"/>
          <w:iCs w:val="0"/>
          <w:szCs w:val="24"/>
          <w:lang w:val="pt-BR"/>
        </w:rPr>
        <w:t>Cavalhadas e Festas Populares do Brasil</w:t>
      </w:r>
      <w:r>
        <w:rPr>
          <w:rFonts w:cs="Times New Roman"/>
          <w:b/>
          <w:bCs/>
          <w:i/>
          <w:iCs/>
          <w:szCs w:val="24"/>
          <w:lang w:val="pt-BR"/>
        </w:rPr>
        <w:t>.</w:t>
      </w:r>
      <w:r>
        <w:rPr>
          <w:rFonts w:cs="Times New Roman"/>
          <w:szCs w:val="24"/>
          <w:lang w:val="pt-BR"/>
        </w:rPr>
        <w:t xml:space="preserve"> Belo Horizonte: Itatiaia, 1983.</w:t>
      </w:r>
    </w:p>
    <w:p w:rsidR="00BE598E" w:rsidRDefault="00BD5C31">
      <w:pPr>
        <w:pStyle w:val="Corpodetexto"/>
        <w:spacing w:line="360" w:lineRule="auto"/>
        <w:rPr>
          <w:rFonts w:cs="Times New Roman"/>
          <w:lang w:val="pt-BR"/>
        </w:rPr>
      </w:pPr>
      <w:r>
        <w:rPr>
          <w:rFonts w:cs="Times New Roman"/>
          <w:lang w:val="pt-BR"/>
        </w:rPr>
        <w:t xml:space="preserve">ROCHA, Helenice Aparecida. </w:t>
      </w:r>
      <w:r>
        <w:rPr>
          <w:rFonts w:cs="Times New Roman"/>
          <w:b/>
          <w:bCs/>
          <w:lang w:val="pt-BR"/>
        </w:rPr>
        <w:t>Ensino de História e cultura local:</w:t>
      </w:r>
      <w:r>
        <w:rPr>
          <w:rFonts w:cs="Times New Roman"/>
          <w:lang w:val="pt-BR"/>
        </w:rPr>
        <w:t xml:space="preserve"> diálogos possíveis. Belo Horizonte: Autêntica, 2012.</w:t>
      </w:r>
    </w:p>
    <w:p w:rsidR="00BE598E" w:rsidRDefault="00BD5C31">
      <w:pPr>
        <w:pStyle w:val="Corpodetexto"/>
        <w:spacing w:line="360" w:lineRule="auto"/>
        <w:rPr>
          <w:rFonts w:cs="Times New Roman"/>
          <w:lang w:val="pt-BR"/>
        </w:rPr>
      </w:pPr>
      <w:r>
        <w:rPr>
          <w:rFonts w:cs="Times New Roman"/>
          <w:szCs w:val="24"/>
          <w:lang w:val="pt-BR"/>
        </w:rPr>
        <w:t xml:space="preserve">SCHWARCZ, Lilia Moritz. </w:t>
      </w:r>
      <w:r>
        <w:rPr>
          <w:rStyle w:val="nfase"/>
          <w:rFonts w:cs="Times New Roman"/>
          <w:b/>
          <w:bCs/>
          <w:i w:val="0"/>
          <w:iCs w:val="0"/>
          <w:szCs w:val="24"/>
          <w:lang w:val="pt-BR"/>
        </w:rPr>
        <w:t>As barbas do Imperador:</w:t>
      </w:r>
      <w:r>
        <w:rPr>
          <w:rStyle w:val="nfase"/>
          <w:rFonts w:cs="Times New Roman"/>
          <w:i w:val="0"/>
          <w:iCs w:val="0"/>
          <w:szCs w:val="24"/>
          <w:lang w:val="pt-BR"/>
        </w:rPr>
        <w:t xml:space="preserve"> D. Pedro II, um monarca nos trópicos</w:t>
      </w:r>
      <w:r>
        <w:rPr>
          <w:rFonts w:cs="Times New Roman"/>
          <w:i/>
          <w:iCs/>
          <w:szCs w:val="24"/>
          <w:lang w:val="pt-BR"/>
        </w:rPr>
        <w:t>.</w:t>
      </w:r>
      <w:r>
        <w:rPr>
          <w:rFonts w:cs="Times New Roman"/>
          <w:szCs w:val="24"/>
          <w:lang w:val="pt-BR"/>
        </w:rPr>
        <w:t xml:space="preserve"> São Paulo: Companhia das Letras, 1998.</w:t>
      </w:r>
    </w:p>
    <w:p w:rsidR="00BE598E" w:rsidRDefault="00BD5C31">
      <w:pPr>
        <w:pStyle w:val="Corpodetexto"/>
        <w:spacing w:line="360" w:lineRule="auto"/>
        <w:rPr>
          <w:rFonts w:cs="Times New Roman"/>
          <w:szCs w:val="24"/>
          <w:lang w:val="pt-BR"/>
        </w:rPr>
      </w:pPr>
      <w:r>
        <w:rPr>
          <w:rFonts w:cs="Times New Roman"/>
          <w:szCs w:val="24"/>
          <w:lang w:val="pt-BR"/>
        </w:rPr>
        <w:t xml:space="preserve">SPIX, Johann Baptist von; MARTIUS, Carl Friedrich Philipp von. </w:t>
      </w:r>
      <w:r>
        <w:rPr>
          <w:rStyle w:val="nfase"/>
          <w:rFonts w:cs="Times New Roman"/>
          <w:b/>
          <w:bCs/>
          <w:i w:val="0"/>
          <w:iCs w:val="0"/>
          <w:szCs w:val="24"/>
          <w:lang w:val="pt-BR"/>
        </w:rPr>
        <w:t>Viagem pelo Brasil</w:t>
      </w:r>
      <w:r>
        <w:rPr>
          <w:rFonts w:cs="Times New Roman"/>
          <w:b/>
          <w:bCs/>
          <w:i/>
          <w:iCs/>
          <w:szCs w:val="24"/>
          <w:lang w:val="pt-BR"/>
        </w:rPr>
        <w:t>.</w:t>
      </w:r>
      <w:r>
        <w:rPr>
          <w:rFonts w:cs="Times New Roman"/>
          <w:szCs w:val="24"/>
          <w:lang w:val="pt-BR"/>
        </w:rPr>
        <w:t xml:space="preserve"> Belo Horizonte: Itatiaia, 1969.</w:t>
      </w:r>
    </w:p>
    <w:p w:rsidR="00BE598E" w:rsidRDefault="00BD5C31">
      <w:pPr>
        <w:pStyle w:val="Corpodetexto"/>
        <w:spacing w:line="360" w:lineRule="auto"/>
        <w:rPr>
          <w:rFonts w:cs="Times New Roman"/>
          <w:szCs w:val="24"/>
          <w:lang w:val="pt-BR"/>
        </w:rPr>
      </w:pPr>
      <w:r>
        <w:rPr>
          <w:rFonts w:cs="Times New Roman"/>
          <w:szCs w:val="24"/>
          <w:lang w:val="pt-BR"/>
        </w:rPr>
        <w:t xml:space="preserve">SILVA, </w:t>
      </w:r>
      <w:r>
        <w:rPr>
          <w:rFonts w:cs="Times New Roman"/>
          <w:lang w:val="pt-BR"/>
        </w:rPr>
        <w:t>Fernanda</w:t>
      </w:r>
      <w:r>
        <w:rPr>
          <w:rFonts w:cs="Times New Roman"/>
          <w:szCs w:val="24"/>
          <w:lang w:val="pt-BR"/>
        </w:rPr>
        <w:t xml:space="preserve"> Adamski; </w:t>
      </w:r>
      <w:r>
        <w:rPr>
          <w:rFonts w:cs="Times New Roman"/>
          <w:b/>
          <w:bCs/>
          <w:szCs w:val="24"/>
          <w:lang w:val="pt-BR"/>
        </w:rPr>
        <w:t>Dissertação de Mestrado:</w:t>
      </w:r>
      <w:r>
        <w:rPr>
          <w:rFonts w:cs="Times New Roman"/>
          <w:szCs w:val="24"/>
          <w:lang w:val="pt-BR"/>
        </w:rPr>
        <w:t xml:space="preserve"> Universidade Católica de Goiás, 200</w:t>
      </w:r>
      <w:r>
        <w:rPr>
          <w:rFonts w:cs="Times New Roman"/>
          <w:lang w:val="pt-BR"/>
        </w:rPr>
        <w:t>4</w:t>
      </w:r>
      <w:r>
        <w:rPr>
          <w:rFonts w:cs="Times New Roman"/>
          <w:szCs w:val="24"/>
          <w:lang w:val="pt-BR"/>
        </w:rPr>
        <w:t>.</w:t>
      </w:r>
    </w:p>
    <w:p w:rsidR="00BE598E" w:rsidRDefault="00BE598E">
      <w:pPr>
        <w:pStyle w:val="Corpodetexto"/>
        <w:spacing w:line="360" w:lineRule="auto"/>
        <w:rPr>
          <w:rFonts w:cs="Times New Roman"/>
          <w:lang w:val="pt-BR"/>
        </w:rPr>
      </w:pPr>
    </w:p>
    <w:sectPr w:rsidR="00BE598E">
      <w:headerReference w:type="default" r:id="rId9"/>
      <w:pgSz w:w="12240" w:h="15840"/>
      <w:pgMar w:top="1701" w:right="1134" w:bottom="1134" w:left="1701" w:header="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5997" w:rsidRDefault="000B5997">
      <w:pPr>
        <w:spacing w:after="0" w:line="240" w:lineRule="auto"/>
      </w:pPr>
      <w:r>
        <w:separator/>
      </w:r>
    </w:p>
  </w:endnote>
  <w:endnote w:type="continuationSeparator" w:id="0">
    <w:p w:rsidR="000B5997" w:rsidRDefault="000B5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Lucida 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5997" w:rsidRDefault="000B5997">
      <w:pPr>
        <w:rPr>
          <w:sz w:val="12"/>
        </w:rPr>
      </w:pPr>
      <w:r>
        <w:separator/>
      </w:r>
    </w:p>
  </w:footnote>
  <w:footnote w:type="continuationSeparator" w:id="0">
    <w:p w:rsidR="000B5997" w:rsidRDefault="000B5997">
      <w:pPr>
        <w:rPr>
          <w:sz w:val="12"/>
        </w:rPr>
      </w:pPr>
      <w:r>
        <w:continuationSeparator/>
      </w:r>
    </w:p>
  </w:footnote>
  <w:footnote w:id="1">
    <w:p w:rsidR="00BE598E" w:rsidRPr="006E6261" w:rsidRDefault="00BD5C31">
      <w:pPr>
        <w:pStyle w:val="Textodenotaderodap"/>
        <w:rPr>
          <w:rFonts w:ascii="Times New Roman" w:hAnsi="Times New Roman" w:cs="Times New Roman"/>
        </w:rPr>
      </w:pPr>
      <w:r w:rsidRPr="006E6261">
        <w:rPr>
          <w:rStyle w:val="Caracteresdenotaderodap"/>
          <w:rFonts w:ascii="Times New Roman" w:hAnsi="Times New Roman" w:cs="Times New Roman"/>
        </w:rPr>
        <w:footnoteRef/>
      </w:r>
      <w:r w:rsidRPr="006E6261">
        <w:rPr>
          <w:rFonts w:ascii="Times New Roman" w:hAnsi="Times New Roman" w:cs="Times New Roman"/>
        </w:rPr>
        <w:t xml:space="preserve"> Artigo apresentado para obtenção de nota parcial na disciplina, Trabalho de Conclusão de Curso (TCC), do curso de Licenciatura em História, na Escola de Formação de Professores e Humanidades, da Pontifícia Universidade Católica de Goiás.</w:t>
      </w:r>
    </w:p>
  </w:footnote>
  <w:footnote w:id="2">
    <w:p w:rsidR="00BE598E" w:rsidRPr="006E6261" w:rsidRDefault="00BD5C31">
      <w:pPr>
        <w:pStyle w:val="Textodenotaderodap"/>
        <w:rPr>
          <w:rFonts w:ascii="Times New Roman" w:hAnsi="Times New Roman" w:cs="Times New Roman"/>
        </w:rPr>
      </w:pPr>
      <w:r w:rsidRPr="006E6261">
        <w:rPr>
          <w:rStyle w:val="Caracteresdenotaderodap"/>
          <w:rFonts w:ascii="Times New Roman" w:hAnsi="Times New Roman" w:cs="Times New Roman"/>
        </w:rPr>
        <w:footnoteRef/>
      </w:r>
      <w:r w:rsidRPr="006E6261">
        <w:rPr>
          <w:rFonts w:ascii="Times New Roman" w:hAnsi="Times New Roman" w:cs="Times New Roman"/>
        </w:rPr>
        <w:t xml:space="preserve"> Graduanda em História pela Pontifícia Universidade Católica de Goiás.</w:t>
      </w:r>
    </w:p>
  </w:footnote>
  <w:footnote w:id="3">
    <w:p w:rsidR="00BE598E" w:rsidRPr="006E6261" w:rsidRDefault="00BD5C31">
      <w:pPr>
        <w:pStyle w:val="Textodenotaderodap"/>
        <w:rPr>
          <w:rFonts w:ascii="Times New Roman" w:hAnsi="Times New Roman" w:cs="Times New Roman"/>
        </w:rPr>
      </w:pPr>
      <w:r w:rsidRPr="006E6261">
        <w:rPr>
          <w:rStyle w:val="Caracteresdenotaderodap"/>
          <w:rFonts w:ascii="Times New Roman" w:hAnsi="Times New Roman" w:cs="Times New Roman"/>
        </w:rPr>
        <w:footnoteRef/>
      </w:r>
      <w:r w:rsidRPr="006E6261">
        <w:rPr>
          <w:rFonts w:ascii="Times New Roman" w:hAnsi="Times New Roman" w:cs="Times New Roman"/>
        </w:rPr>
        <w:t xml:space="preserve"> Professor Mestre Amarildo Fernandes Pessoa, integrante do quadro docente da Escola de Formação de Professores e Humanidades, da Pon</w:t>
      </w:r>
      <w:bookmarkStart w:id="0" w:name="_GoBack"/>
      <w:bookmarkEnd w:id="0"/>
      <w:r w:rsidRPr="006E6261">
        <w:rPr>
          <w:rFonts w:ascii="Times New Roman" w:hAnsi="Times New Roman" w:cs="Times New Roman"/>
        </w:rPr>
        <w:t>tifícia Universidade Católica de Goiás.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98E" w:rsidRDefault="00BE598E">
    <w:pPr>
      <w:pStyle w:val="Cabealho"/>
      <w:jc w:val="right"/>
    </w:pPr>
  </w:p>
  <w:p w:rsidR="00BE598E" w:rsidRDefault="00BE598E">
    <w:pPr>
      <w:pStyle w:val="Cabealho"/>
      <w:jc w:val="right"/>
    </w:pPr>
  </w:p>
  <w:p w:rsidR="00BE598E" w:rsidRDefault="00BE598E">
    <w:pPr>
      <w:pStyle w:val="Cabealho"/>
      <w:jc w:val="right"/>
    </w:pPr>
  </w:p>
  <w:sdt>
    <w:sdtPr>
      <w:id w:val="955944652"/>
      <w:docPartObj>
        <w:docPartGallery w:val="Page Numbers (Top of Page)"/>
        <w:docPartUnique/>
      </w:docPartObj>
    </w:sdtPr>
    <w:sdtEndPr/>
    <w:sdtContent>
      <w:p w:rsidR="00BE598E" w:rsidRDefault="00BD5C31">
        <w:pPr>
          <w:pStyle w:val="Cabealho"/>
          <w:jc w:val="right"/>
        </w:pPr>
        <w:r>
          <w:fldChar w:fldCharType="begin"/>
        </w:r>
        <w:r>
          <w:instrText>PAGE</w:instrText>
        </w:r>
        <w:r>
          <w:fldChar w:fldCharType="separate"/>
        </w:r>
        <w:r w:rsidR="006E6261">
          <w:rPr>
            <w:noProof/>
          </w:rPr>
          <w:t>2</w:t>
        </w:r>
        <w:r>
          <w:fldChar w:fldCharType="end"/>
        </w:r>
      </w:p>
    </w:sdtContent>
  </w:sdt>
  <w:p w:rsidR="00BE598E" w:rsidRDefault="00BE598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D53A38"/>
    <w:multiLevelType w:val="multilevel"/>
    <w:tmpl w:val="7E6C831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FDA6858"/>
    <w:multiLevelType w:val="multilevel"/>
    <w:tmpl w:val="9F9835CE"/>
    <w:lvl w:ilvl="0">
      <w:start w:val="1"/>
      <w:numFmt w:val="decimal"/>
      <w:pStyle w:val="Numerad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2325D37"/>
    <w:multiLevelType w:val="multilevel"/>
    <w:tmpl w:val="84AE8E94"/>
    <w:lvl w:ilvl="0">
      <w:start w:val="1"/>
      <w:numFmt w:val="bullet"/>
      <w:pStyle w:val="Commarcadores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FD4565E"/>
    <w:multiLevelType w:val="multilevel"/>
    <w:tmpl w:val="12A833AA"/>
    <w:lvl w:ilvl="0">
      <w:start w:val="1"/>
      <w:numFmt w:val="bullet"/>
      <w:pStyle w:val="Commarcadores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FBF0CB9"/>
    <w:multiLevelType w:val="multilevel"/>
    <w:tmpl w:val="83C001FE"/>
    <w:lvl w:ilvl="0">
      <w:start w:val="1"/>
      <w:numFmt w:val="decimal"/>
      <w:pStyle w:val="Numerada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66F2BE5"/>
    <w:multiLevelType w:val="multilevel"/>
    <w:tmpl w:val="30FE0AA4"/>
    <w:lvl w:ilvl="0">
      <w:start w:val="1"/>
      <w:numFmt w:val="decimal"/>
      <w:pStyle w:val="Numerada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5DBC3608"/>
    <w:multiLevelType w:val="multilevel"/>
    <w:tmpl w:val="0DCA45A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6B27048F"/>
    <w:multiLevelType w:val="multilevel"/>
    <w:tmpl w:val="FFC84B12"/>
    <w:lvl w:ilvl="0">
      <w:start w:val="1"/>
      <w:numFmt w:val="bullet"/>
      <w:pStyle w:val="Commarcadore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7"/>
  </w:num>
  <w:num w:numId="2">
    <w:abstractNumId w:val="3"/>
  </w:num>
  <w:num w:numId="3">
    <w:abstractNumId w:val="2"/>
  </w:num>
  <w:num w:numId="4">
    <w:abstractNumId w:val="1"/>
  </w:num>
  <w:num w:numId="5">
    <w:abstractNumId w:val="4"/>
  </w:num>
  <w:num w:numId="6">
    <w:abstractNumId w:val="5"/>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98E"/>
    <w:rsid w:val="000B5997"/>
    <w:rsid w:val="000D0645"/>
    <w:rsid w:val="004A5D0F"/>
    <w:rsid w:val="00542920"/>
    <w:rsid w:val="006E6261"/>
    <w:rsid w:val="00990E1B"/>
    <w:rsid w:val="00B6072D"/>
    <w:rsid w:val="00BD5C31"/>
    <w:rsid w:val="00BE598E"/>
    <w:rsid w:val="00C97B30"/>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80FD76-B967-41B7-8C7A-91F1AC09B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200" w:line="276" w:lineRule="auto"/>
    </w:pPr>
    <w:rPr>
      <w:rFonts w:ascii="Times New Roman" w:hAnsi="Times New Roman"/>
      <w:sz w:val="24"/>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E618BF"/>
  </w:style>
  <w:style w:type="character" w:customStyle="1" w:styleId="RodapChar">
    <w:name w:val="Rodapé Char"/>
    <w:basedOn w:val="Fontepargpadro"/>
    <w:link w:val="Rodap"/>
    <w:uiPriority w:val="99"/>
    <w:qFormat/>
    <w:rsid w:val="00E618BF"/>
  </w:style>
  <w:style w:type="character" w:customStyle="1" w:styleId="Ttulo1Char">
    <w:name w:val="Título 1 Char"/>
    <w:basedOn w:val="Fontepargpadro"/>
    <w:link w:val="Ttulo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qFormat/>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qFormat/>
    <w:rsid w:val="00FC693F"/>
    <w:rPr>
      <w:rFonts w:asciiTheme="majorHAnsi" w:eastAsiaTheme="majorEastAsia" w:hAnsiTheme="majorHAnsi" w:cstheme="majorBidi"/>
      <w:b/>
      <w:bCs/>
      <w:color w:val="4F81BD" w:themeColor="accent1"/>
    </w:rPr>
  </w:style>
  <w:style w:type="character" w:customStyle="1" w:styleId="TtuloChar">
    <w:name w:val="Título Char"/>
    <w:basedOn w:val="Fontepargpadro"/>
    <w:link w:val="Ttulo"/>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tuloChar">
    <w:name w:val="Subtítulo Char"/>
    <w:basedOn w:val="Fontepargpadro"/>
    <w:link w:val="Subttulo"/>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CorpodetextoChar">
    <w:name w:val="Corpo de texto Char"/>
    <w:basedOn w:val="Fontepargpadro"/>
    <w:link w:val="Corpodetexto"/>
    <w:uiPriority w:val="99"/>
    <w:qFormat/>
    <w:rsid w:val="00AA1D8D"/>
  </w:style>
  <w:style w:type="character" w:customStyle="1" w:styleId="Corpodetexto2Char">
    <w:name w:val="Corpo de texto 2 Char"/>
    <w:basedOn w:val="Fontepargpadro"/>
    <w:link w:val="Corpodetexto2"/>
    <w:uiPriority w:val="99"/>
    <w:qFormat/>
    <w:rsid w:val="00AA1D8D"/>
  </w:style>
  <w:style w:type="character" w:customStyle="1" w:styleId="Corpodetexto3Char">
    <w:name w:val="Corpo de texto 3 Char"/>
    <w:basedOn w:val="Fontepargpadro"/>
    <w:link w:val="Corpodetexto3"/>
    <w:uiPriority w:val="99"/>
    <w:qFormat/>
    <w:rsid w:val="00AA1D8D"/>
    <w:rPr>
      <w:sz w:val="16"/>
      <w:szCs w:val="16"/>
    </w:rPr>
  </w:style>
  <w:style w:type="character" w:customStyle="1" w:styleId="TextodemacroChar">
    <w:name w:val="Texto de macro Char"/>
    <w:basedOn w:val="Fontepargpadro"/>
    <w:link w:val="Textodemacro"/>
    <w:uiPriority w:val="99"/>
    <w:qFormat/>
    <w:rsid w:val="0029639D"/>
    <w:rPr>
      <w:rFonts w:ascii="Courier" w:hAnsi="Courier"/>
      <w:sz w:val="20"/>
      <w:szCs w:val="20"/>
    </w:rPr>
  </w:style>
  <w:style w:type="character" w:customStyle="1" w:styleId="CitaoChar">
    <w:name w:val="Citação Char"/>
    <w:basedOn w:val="Fontepargpadro"/>
    <w:link w:val="Citao"/>
    <w:uiPriority w:val="29"/>
    <w:qFormat/>
    <w:rsid w:val="00FC693F"/>
    <w:rPr>
      <w:i/>
      <w:iCs/>
      <w:color w:val="000000" w:themeColor="text1"/>
    </w:rPr>
  </w:style>
  <w:style w:type="character" w:customStyle="1" w:styleId="Ttulo4Char">
    <w:name w:val="Título 4 Char"/>
    <w:basedOn w:val="Fontepargpadro"/>
    <w:link w:val="Ttulo4"/>
    <w:uiPriority w:val="9"/>
    <w:semiHidden/>
    <w:qFormat/>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qFormat/>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qFormat/>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qFormat/>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character" w:customStyle="1" w:styleId="CitaoIntensaChar">
    <w:name w:val="Citação Intensa Char"/>
    <w:basedOn w:val="Fontepargpadro"/>
    <w:link w:val="CitaoIntensa"/>
    <w:uiPriority w:val="30"/>
    <w:qFormat/>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character" w:customStyle="1" w:styleId="nfaseforte">
    <w:name w:val="Ênfase forte"/>
    <w:qFormat/>
    <w:rPr>
      <w:b/>
      <w:bCs/>
    </w:rPr>
  </w:style>
  <w:style w:type="character" w:customStyle="1" w:styleId="LinkdaInternet">
    <w:name w:val="Link da Internet"/>
    <w:basedOn w:val="Fontepargpadro"/>
    <w:uiPriority w:val="99"/>
    <w:unhideWhenUsed/>
    <w:rsid w:val="00FD3C6C"/>
    <w:rPr>
      <w:color w:val="0000FF" w:themeColor="hyperlink"/>
      <w:u w:val="single"/>
    </w:rPr>
  </w:style>
  <w:style w:type="character" w:customStyle="1" w:styleId="MenoPendente1">
    <w:name w:val="Menção Pendente1"/>
    <w:basedOn w:val="Fontepargpadro"/>
    <w:uiPriority w:val="99"/>
    <w:semiHidden/>
    <w:unhideWhenUsed/>
    <w:qFormat/>
    <w:rsid w:val="00FD3C6C"/>
    <w:rPr>
      <w:color w:val="605E5C"/>
      <w:shd w:val="clear" w:color="auto" w:fill="E1DFDD"/>
    </w:rPr>
  </w:style>
  <w:style w:type="character" w:customStyle="1" w:styleId="Linkdainternetvisitado">
    <w:name w:val="Link da internet visitado"/>
    <w:basedOn w:val="Fontepargpadro"/>
    <w:uiPriority w:val="99"/>
    <w:semiHidden/>
    <w:unhideWhenUsed/>
    <w:rsid w:val="00FD3C6C"/>
    <w:rPr>
      <w:color w:val="800080" w:themeColor="followedHyperlink"/>
      <w:u w:val="single"/>
    </w:rPr>
  </w:style>
  <w:style w:type="character" w:customStyle="1" w:styleId="TextodenotaderodapChar">
    <w:name w:val="Texto de nota de rodapé Char"/>
    <w:basedOn w:val="Fontepargpadro"/>
    <w:link w:val="Textodenotaderodap"/>
    <w:uiPriority w:val="99"/>
    <w:semiHidden/>
    <w:qFormat/>
    <w:rsid w:val="00886FFF"/>
    <w:rPr>
      <w:sz w:val="20"/>
      <w:szCs w:val="20"/>
      <w:lang w:val="pt-BR" w:eastAsia="pt-BR"/>
    </w:rPr>
  </w:style>
  <w:style w:type="character" w:customStyle="1" w:styleId="ncoradanotaderodap">
    <w:name w:val="Âncora da nota de rodapé"/>
    <w:rPr>
      <w:vertAlign w:val="superscript"/>
    </w:rPr>
  </w:style>
  <w:style w:type="character" w:customStyle="1" w:styleId="FootnoteCharacters">
    <w:name w:val="Footnote Characters"/>
    <w:basedOn w:val="Fontepargpadro"/>
    <w:uiPriority w:val="99"/>
    <w:semiHidden/>
    <w:unhideWhenUsed/>
    <w:qFormat/>
    <w:rsid w:val="00886FFF"/>
    <w:rPr>
      <w:vertAlign w:val="superscript"/>
    </w:rPr>
  </w:style>
  <w:style w:type="character" w:customStyle="1" w:styleId="ATUALChar">
    <w:name w:val="ATUAL Char"/>
    <w:basedOn w:val="Fontepargpadro"/>
    <w:link w:val="ATUAL"/>
    <w:qFormat/>
    <w:rsid w:val="009314F0"/>
    <w:rPr>
      <w:rFonts w:ascii="Times New Roman" w:hAnsi="Times New Roman"/>
      <w:sz w:val="24"/>
      <w:lang w:val="pt-BR"/>
    </w:rPr>
  </w:style>
  <w:style w:type="character" w:customStyle="1" w:styleId="Caracteresdenotaderodap">
    <w:name w:val="Caracteres de nota de rodapé"/>
    <w:qFormat/>
  </w:style>
  <w:style w:type="character" w:customStyle="1" w:styleId="ncoradanotadefim">
    <w:name w:val="Âncora da nota de fim"/>
    <w:rPr>
      <w:vertAlign w:val="superscript"/>
    </w:rPr>
  </w:style>
  <w:style w:type="character" w:customStyle="1" w:styleId="Caracteresdenotadefim">
    <w:name w:val="Caracteres de nota de fim"/>
    <w:qFormat/>
  </w:style>
  <w:style w:type="paragraph" w:styleId="Ttulo">
    <w:name w:val="Title"/>
    <w:basedOn w:val="Normal"/>
    <w:next w:val="Corpodetexto"/>
    <w:link w:val="TtuloChar"/>
    <w:uiPriority w:val="10"/>
    <w:qFormat/>
    <w:rsid w:val="00FC693F"/>
    <w:pPr>
      <w:pBdr>
        <w:bottom w:val="single" w:sz="8" w:space="4" w:color="4F81BD"/>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Corpodetexto">
    <w:name w:val="Body Text"/>
    <w:basedOn w:val="Normal"/>
    <w:link w:val="CorpodetextoChar"/>
    <w:uiPriority w:val="99"/>
    <w:unhideWhenUsed/>
    <w:rsid w:val="00AA1D8D"/>
    <w:pPr>
      <w:spacing w:after="120"/>
    </w:pPr>
  </w:style>
  <w:style w:type="paragraph" w:styleId="Lista">
    <w:name w:val="List"/>
    <w:basedOn w:val="Normal"/>
    <w:uiPriority w:val="99"/>
    <w:unhideWhenUsed/>
    <w:rsid w:val="00AA1D8D"/>
    <w:pPr>
      <w:ind w:left="360" w:hanging="360"/>
      <w:contextualSpacing/>
    </w:p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ndice">
    <w:name w:val="Índice"/>
    <w:basedOn w:val="Normal"/>
    <w:qFormat/>
    <w:pPr>
      <w:suppressLineNumbers/>
    </w:pPr>
    <w:rPr>
      <w:rFonts w:cs="Lucida Sans"/>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paragraph" w:styleId="SemEspaamento">
    <w:name w:val="No Spacing"/>
    <w:uiPriority w:val="1"/>
    <w:qFormat/>
    <w:rsid w:val="00FC693F"/>
  </w:style>
  <w:style w:type="paragraph" w:styleId="Subttulo">
    <w:name w:val="Subtitle"/>
    <w:basedOn w:val="Normal"/>
    <w:next w:val="Normal"/>
    <w:link w:val="SubttuloChar"/>
    <w:uiPriority w:val="11"/>
    <w:qFormat/>
    <w:rsid w:val="00FC693F"/>
    <w:rPr>
      <w:rFonts w:asciiTheme="majorHAnsi" w:eastAsiaTheme="majorEastAsia" w:hAnsiTheme="majorHAnsi" w:cstheme="majorBidi"/>
      <w:i/>
      <w:iCs/>
      <w:color w:val="4F81BD" w:themeColor="accent1"/>
      <w:spacing w:val="15"/>
      <w:szCs w:val="24"/>
    </w:rPr>
  </w:style>
  <w:style w:type="paragraph" w:styleId="PargrafodaLista">
    <w:name w:val="List Paragraph"/>
    <w:basedOn w:val="Normal"/>
    <w:uiPriority w:val="34"/>
    <w:qFormat/>
    <w:rsid w:val="00FC693F"/>
    <w:pPr>
      <w:ind w:left="720"/>
      <w:contextualSpacing/>
    </w:pPr>
  </w:style>
  <w:style w:type="paragraph" w:styleId="Corpodetexto2">
    <w:name w:val="Body Text 2"/>
    <w:basedOn w:val="Normal"/>
    <w:link w:val="Corpodetexto2Char"/>
    <w:uiPriority w:val="99"/>
    <w:unhideWhenUsed/>
    <w:qFormat/>
    <w:rsid w:val="00AA1D8D"/>
    <w:pPr>
      <w:spacing w:after="120" w:line="480" w:lineRule="auto"/>
    </w:pPr>
  </w:style>
  <w:style w:type="paragraph" w:styleId="Corpodetexto3">
    <w:name w:val="Body Text 3"/>
    <w:basedOn w:val="Normal"/>
    <w:link w:val="Corpodetexto3Char"/>
    <w:uiPriority w:val="99"/>
    <w:unhideWhenUsed/>
    <w:qFormat/>
    <w:rsid w:val="00AA1D8D"/>
    <w:pPr>
      <w:spacing w:after="120"/>
    </w:pPr>
    <w:rPr>
      <w:sz w:val="16"/>
      <w:szCs w:val="16"/>
    </w:rPr>
  </w:style>
  <w:style w:type="paragraph" w:styleId="Commarcadores3">
    <w:name w:val="List Bullet 3"/>
    <w:basedOn w:val="Normal"/>
    <w:uiPriority w:val="99"/>
    <w:unhideWhenUsed/>
    <w:qFormat/>
    <w:rsid w:val="00326F90"/>
    <w:pPr>
      <w:numPr>
        <w:numId w:val="3"/>
      </w:numPr>
      <w:contextualSpacing/>
    </w:pPr>
  </w:style>
  <w:style w:type="paragraph" w:styleId="Commarcadores4">
    <w:name w:val="List Bullet 4"/>
    <w:basedOn w:val="Normal"/>
    <w:uiPriority w:val="99"/>
    <w:unhideWhenUsed/>
    <w:qFormat/>
    <w:rsid w:val="00326F90"/>
    <w:pPr>
      <w:ind w:left="1080" w:hanging="360"/>
      <w:contextualSpacing/>
    </w:pPr>
  </w:style>
  <w:style w:type="paragraph" w:styleId="Commarcadores">
    <w:name w:val="List Bullet"/>
    <w:basedOn w:val="Normal"/>
    <w:uiPriority w:val="99"/>
    <w:unhideWhenUsed/>
    <w:qFormat/>
    <w:rsid w:val="00326F90"/>
    <w:pPr>
      <w:numPr>
        <w:numId w:val="1"/>
      </w:numPr>
      <w:contextualSpacing/>
    </w:pPr>
  </w:style>
  <w:style w:type="paragraph" w:styleId="Commarcadores2">
    <w:name w:val="List Bullet 2"/>
    <w:basedOn w:val="Normal"/>
    <w:uiPriority w:val="99"/>
    <w:unhideWhenUsed/>
    <w:qFormat/>
    <w:rsid w:val="00326F90"/>
    <w:pPr>
      <w:numPr>
        <w:numId w:val="2"/>
      </w:numPr>
      <w:contextualSpacing/>
    </w:pPr>
  </w:style>
  <w:style w:type="paragraph" w:styleId="Numerada">
    <w:name w:val="List Number"/>
    <w:basedOn w:val="Normal"/>
    <w:uiPriority w:val="99"/>
    <w:unhideWhenUsed/>
    <w:qFormat/>
    <w:rsid w:val="00326F90"/>
    <w:pPr>
      <w:numPr>
        <w:numId w:val="4"/>
      </w:numPr>
      <w:contextualSpacing/>
    </w:pPr>
  </w:style>
  <w:style w:type="paragraph" w:styleId="Numerada2">
    <w:name w:val="List Number 2"/>
    <w:basedOn w:val="Normal"/>
    <w:uiPriority w:val="99"/>
    <w:unhideWhenUsed/>
    <w:qFormat/>
    <w:rsid w:val="0029639D"/>
    <w:pPr>
      <w:numPr>
        <w:numId w:val="5"/>
      </w:numPr>
      <w:contextualSpacing/>
    </w:pPr>
  </w:style>
  <w:style w:type="paragraph" w:styleId="Numerada3">
    <w:name w:val="List Number 3"/>
    <w:basedOn w:val="Normal"/>
    <w:uiPriority w:val="99"/>
    <w:unhideWhenUsed/>
    <w:qFormat/>
    <w:rsid w:val="0029639D"/>
    <w:pPr>
      <w:numPr>
        <w:numId w:val="6"/>
      </w:numPr>
      <w:contextualSpacing/>
    </w:pPr>
  </w:style>
  <w:style w:type="paragraph" w:styleId="Listadecontinuao">
    <w:name w:val="List Continue"/>
    <w:basedOn w:val="Normal"/>
    <w:uiPriority w:val="99"/>
    <w:unhideWhenUsed/>
    <w:qFormat/>
    <w:rsid w:val="0029639D"/>
    <w:pPr>
      <w:spacing w:after="120"/>
      <w:ind w:left="360"/>
      <w:contextualSpacing/>
    </w:pPr>
  </w:style>
  <w:style w:type="paragraph" w:styleId="Listadecontinuao2">
    <w:name w:val="List Continue 2"/>
    <w:basedOn w:val="Normal"/>
    <w:uiPriority w:val="99"/>
    <w:unhideWhenUsed/>
    <w:qFormat/>
    <w:rsid w:val="0029639D"/>
    <w:pPr>
      <w:spacing w:after="120"/>
      <w:ind w:left="720"/>
      <w:contextualSpacing/>
    </w:pPr>
  </w:style>
  <w:style w:type="paragraph" w:styleId="Listadecontinuao3">
    <w:name w:val="List Continue 3"/>
    <w:basedOn w:val="Normal"/>
    <w:uiPriority w:val="99"/>
    <w:unhideWhenUsed/>
    <w:qFormat/>
    <w:rsid w:val="0029639D"/>
    <w:pPr>
      <w:spacing w:after="120"/>
      <w:ind w:left="1080"/>
      <w:contextualSpacing/>
    </w:pPr>
  </w:style>
  <w:style w:type="paragraph" w:styleId="Textodemacro">
    <w:name w:val="macro"/>
    <w:link w:val="Textodemacro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paragraph" w:styleId="CitaoIntensa">
    <w:name w:val="Intense Quote"/>
    <w:basedOn w:val="Normal"/>
    <w:next w:val="Normal"/>
    <w:link w:val="CitaoIntensaChar"/>
    <w:uiPriority w:val="30"/>
    <w:qFormat/>
    <w:rsid w:val="00FC693F"/>
    <w:pPr>
      <w:pBdr>
        <w:bottom w:val="single" w:sz="4" w:space="4" w:color="4F81BD"/>
      </w:pBdr>
      <w:spacing w:before="200" w:after="280"/>
      <w:ind w:left="936" w:right="936"/>
    </w:pPr>
    <w:rPr>
      <w:b/>
      <w:bCs/>
      <w:i/>
      <w:iCs/>
      <w:color w:val="4F81BD" w:themeColor="accent1"/>
    </w:rPr>
  </w:style>
  <w:style w:type="paragraph" w:styleId="CabealhodoSumrio">
    <w:name w:val="TOC Heading"/>
    <w:basedOn w:val="Ttulo1"/>
    <w:next w:val="Normal"/>
    <w:uiPriority w:val="39"/>
    <w:semiHidden/>
    <w:unhideWhenUsed/>
    <w:qFormat/>
    <w:rsid w:val="00FC693F"/>
  </w:style>
  <w:style w:type="paragraph" w:customStyle="1" w:styleId="Linhahorizontal">
    <w:name w:val="Linha horizontal"/>
    <w:basedOn w:val="Normal"/>
    <w:next w:val="Corpodetexto"/>
    <w:qFormat/>
    <w:pPr>
      <w:suppressLineNumbers/>
      <w:pBdr>
        <w:bottom w:val="double" w:sz="2" w:space="0" w:color="808080"/>
      </w:pBdr>
      <w:spacing w:after="283"/>
    </w:pPr>
    <w:rPr>
      <w:sz w:val="12"/>
      <w:szCs w:val="12"/>
    </w:rPr>
  </w:style>
  <w:style w:type="paragraph" w:styleId="NormalWeb">
    <w:name w:val="Normal (Web)"/>
    <w:basedOn w:val="Normal"/>
    <w:uiPriority w:val="99"/>
    <w:unhideWhenUsed/>
    <w:qFormat/>
    <w:rsid w:val="0005166E"/>
    <w:pPr>
      <w:suppressAutoHyphens w:val="0"/>
      <w:spacing w:beforeAutospacing="1" w:afterAutospacing="1" w:line="240" w:lineRule="auto"/>
    </w:pPr>
    <w:rPr>
      <w:rFonts w:eastAsia="Times New Roman" w:cs="Times New Roman"/>
      <w:szCs w:val="24"/>
      <w:lang w:val="pt-BR" w:eastAsia="pt-BR"/>
    </w:rPr>
  </w:style>
  <w:style w:type="paragraph" w:styleId="Textodenotaderodap">
    <w:name w:val="footnote text"/>
    <w:basedOn w:val="Normal"/>
    <w:link w:val="TextodenotaderodapChar"/>
    <w:uiPriority w:val="99"/>
    <w:semiHidden/>
    <w:unhideWhenUsed/>
    <w:rsid w:val="00886FFF"/>
    <w:pPr>
      <w:suppressAutoHyphens w:val="0"/>
      <w:spacing w:after="0" w:line="240" w:lineRule="auto"/>
      <w:jc w:val="both"/>
    </w:pPr>
    <w:rPr>
      <w:rFonts w:asciiTheme="minorHAnsi" w:hAnsiTheme="minorHAnsi"/>
      <w:sz w:val="20"/>
      <w:szCs w:val="20"/>
      <w:lang w:val="pt-BR" w:eastAsia="pt-BR"/>
    </w:rPr>
  </w:style>
  <w:style w:type="paragraph" w:customStyle="1" w:styleId="ATUAL">
    <w:name w:val="ATUAL"/>
    <w:basedOn w:val="Normal"/>
    <w:link w:val="ATUALChar"/>
    <w:qFormat/>
    <w:rsid w:val="009314F0"/>
    <w:pPr>
      <w:spacing w:before="120" w:after="120" w:line="360" w:lineRule="auto"/>
      <w:ind w:firstLine="720"/>
      <w:jc w:val="both"/>
    </w:pPr>
    <w:rPr>
      <w:lang w:val="pt-BR"/>
    </w:rPr>
  </w:style>
  <w:style w:type="table" w:styleId="Tabelacomgrade">
    <w:name w:val="Table Grid"/>
    <w:basedOn w:val="Tabela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goias.gov.br/cultura/circuito-cavalhada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6A9C5-6490-40F2-9C7A-D6F17B0AF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4263</Words>
  <Characters>23026</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Notebook</cp:lastModifiedBy>
  <cp:revision>3</cp:revision>
  <dcterms:created xsi:type="dcterms:W3CDTF">2025-12-11T17:17:00Z</dcterms:created>
  <dcterms:modified xsi:type="dcterms:W3CDTF">2025-12-19T11:57:00Z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